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C26D26" w:rsidTr="009344F2">
        <w:trPr>
          <w:trHeight w:val="2853"/>
        </w:trPr>
        <w:tc>
          <w:tcPr>
            <w:tcW w:w="6542"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Curriculum Area / Skills</w:t>
            </w:r>
            <w:r w:rsidR="00501EDE">
              <w:rPr>
                <w:rFonts w:asciiTheme="minorHAnsi" w:hAnsiTheme="minorHAnsi" w:cstheme="minorHAnsi"/>
                <w:sz w:val="22"/>
                <w:szCs w:val="22"/>
              </w:rPr>
              <w:t>:</w:t>
            </w:r>
          </w:p>
          <w:p w:rsidR="009344F2" w:rsidRPr="008F1648" w:rsidRDefault="00AD26F0" w:rsidP="008F1648">
            <w:pPr>
              <w:pStyle w:val="ListParagraph"/>
              <w:numPr>
                <w:ilvl w:val="0"/>
                <w:numId w:val="3"/>
              </w:numPr>
              <w:rPr>
                <w:rFonts w:asciiTheme="minorHAnsi" w:hAnsiTheme="minorHAnsi" w:cstheme="minorHAnsi"/>
              </w:rPr>
            </w:pPr>
            <w:r>
              <w:rPr>
                <w:rFonts w:asciiTheme="minorHAnsi" w:hAnsiTheme="minorHAnsi" w:cstheme="minorHAnsi"/>
              </w:rPr>
              <w:t xml:space="preserve">Speaking and Listening: </w:t>
            </w:r>
            <w:r w:rsidR="008F1648" w:rsidRPr="008F1648">
              <w:rPr>
                <w:rFonts w:asciiTheme="minorHAnsi" w:hAnsiTheme="minorHAnsi" w:cstheme="minorHAnsi"/>
              </w:rPr>
              <w:t xml:space="preserve">use of P4C to discuss Nodule Harvesting and also </w:t>
            </w:r>
            <w:r>
              <w:rPr>
                <w:rFonts w:asciiTheme="minorHAnsi" w:hAnsiTheme="minorHAnsi" w:cstheme="minorHAnsi"/>
              </w:rPr>
              <w:t>the delivery of presentations collaboratively in groups.</w:t>
            </w:r>
          </w:p>
          <w:p w:rsidR="008F1648" w:rsidRPr="008F1648" w:rsidRDefault="00AD26F0" w:rsidP="008F1648">
            <w:pPr>
              <w:pStyle w:val="ListParagraph"/>
              <w:numPr>
                <w:ilvl w:val="0"/>
                <w:numId w:val="3"/>
              </w:numPr>
              <w:rPr>
                <w:rFonts w:asciiTheme="minorHAnsi" w:hAnsiTheme="minorHAnsi" w:cstheme="minorHAnsi"/>
              </w:rPr>
            </w:pPr>
            <w:r>
              <w:rPr>
                <w:rFonts w:asciiTheme="minorHAnsi" w:hAnsiTheme="minorHAnsi" w:cstheme="minorHAnsi"/>
              </w:rPr>
              <w:t>Writing: the preparation of a presentation and the production of a persuasive article.</w:t>
            </w:r>
          </w:p>
          <w:p w:rsidR="009344F2" w:rsidRPr="008F1648" w:rsidRDefault="00AD26F0" w:rsidP="008F1648">
            <w:pPr>
              <w:pStyle w:val="ListParagraph"/>
              <w:numPr>
                <w:ilvl w:val="0"/>
                <w:numId w:val="3"/>
              </w:numPr>
              <w:rPr>
                <w:rFonts w:asciiTheme="minorHAnsi" w:hAnsiTheme="minorHAnsi" w:cstheme="minorHAnsi"/>
              </w:rPr>
            </w:pPr>
            <w:r>
              <w:rPr>
                <w:rFonts w:asciiTheme="minorHAnsi" w:hAnsiTheme="minorHAnsi" w:cstheme="minorHAnsi"/>
              </w:rPr>
              <w:t>Reading: retrieval of information through research and synthesizing information.</w:t>
            </w:r>
          </w:p>
          <w:p w:rsidR="008F1648" w:rsidRPr="00C26D26" w:rsidRDefault="008F1648" w:rsidP="009344F2">
            <w:pPr>
              <w:ind w:firstLine="0"/>
              <w:rPr>
                <w:rFonts w:asciiTheme="minorHAnsi" w:hAnsiTheme="minorHAnsi" w:cstheme="minorHAnsi"/>
                <w:sz w:val="22"/>
                <w:szCs w:val="22"/>
              </w:rPr>
            </w:pPr>
          </w:p>
          <w:p w:rsidR="009344F2" w:rsidRDefault="00501EDE" w:rsidP="009344F2">
            <w:pPr>
              <w:ind w:firstLine="0"/>
              <w:rPr>
                <w:rFonts w:asciiTheme="minorHAnsi" w:hAnsiTheme="minorHAnsi" w:cstheme="minorHAnsi"/>
                <w:sz w:val="22"/>
                <w:szCs w:val="22"/>
              </w:rPr>
            </w:pPr>
            <w:r>
              <w:rPr>
                <w:rFonts w:asciiTheme="minorHAnsi" w:hAnsiTheme="minorHAnsi" w:cstheme="minorHAnsi"/>
                <w:sz w:val="22"/>
                <w:szCs w:val="22"/>
              </w:rPr>
              <w:t>Learning Outcomes:</w:t>
            </w:r>
          </w:p>
          <w:p w:rsidR="00501EDE" w:rsidRPr="00D93706" w:rsidRDefault="008F1648" w:rsidP="00D93706">
            <w:pPr>
              <w:pStyle w:val="ListParagraph"/>
              <w:numPr>
                <w:ilvl w:val="0"/>
                <w:numId w:val="2"/>
              </w:numPr>
              <w:ind w:left="360"/>
              <w:rPr>
                <w:rFonts w:asciiTheme="minorHAnsi" w:hAnsiTheme="minorHAnsi" w:cstheme="minorHAnsi"/>
              </w:rPr>
            </w:pPr>
            <w:r>
              <w:rPr>
                <w:rFonts w:asciiTheme="minorHAnsi" w:hAnsiTheme="minorHAnsi" w:cstheme="minorHAnsi"/>
              </w:rPr>
              <w:t>To develop an understanding of Nodule H</w:t>
            </w:r>
            <w:r w:rsidR="00D93706" w:rsidRPr="00D93706">
              <w:rPr>
                <w:rFonts w:asciiTheme="minorHAnsi" w:hAnsiTheme="minorHAnsi" w:cstheme="minorHAnsi"/>
              </w:rPr>
              <w:t>arvesting and the importance of the process.</w:t>
            </w:r>
          </w:p>
          <w:p w:rsidR="00D93706" w:rsidRPr="00D93706" w:rsidRDefault="00D93706" w:rsidP="00D93706">
            <w:pPr>
              <w:pStyle w:val="ListParagraph"/>
              <w:numPr>
                <w:ilvl w:val="0"/>
                <w:numId w:val="2"/>
              </w:numPr>
              <w:ind w:left="360"/>
              <w:rPr>
                <w:rFonts w:asciiTheme="minorHAnsi" w:hAnsiTheme="minorHAnsi" w:cstheme="minorHAnsi"/>
              </w:rPr>
            </w:pPr>
            <w:r w:rsidRPr="00D93706">
              <w:rPr>
                <w:rFonts w:asciiTheme="minorHAnsi" w:hAnsiTheme="minorHAnsi" w:cstheme="minorHAnsi"/>
              </w:rPr>
              <w:t>To consider the most ethical and effective ways of harvesting nodules.</w:t>
            </w:r>
          </w:p>
          <w:p w:rsidR="00D93706" w:rsidRPr="00D93706" w:rsidRDefault="00D93706" w:rsidP="00D93706">
            <w:pPr>
              <w:pStyle w:val="ListParagraph"/>
              <w:numPr>
                <w:ilvl w:val="0"/>
                <w:numId w:val="2"/>
              </w:numPr>
              <w:ind w:left="360"/>
              <w:rPr>
                <w:rFonts w:asciiTheme="minorHAnsi" w:hAnsiTheme="minorHAnsi" w:cstheme="minorHAnsi"/>
              </w:rPr>
            </w:pPr>
            <w:r w:rsidRPr="00D93706">
              <w:rPr>
                <w:rFonts w:asciiTheme="minorHAnsi" w:hAnsiTheme="minorHAnsi" w:cstheme="minorHAnsi"/>
              </w:rPr>
              <w:t>To consider the environmen</w:t>
            </w:r>
            <w:r w:rsidR="008F1648">
              <w:rPr>
                <w:rFonts w:asciiTheme="minorHAnsi" w:hAnsiTheme="minorHAnsi" w:cstheme="minorHAnsi"/>
              </w:rPr>
              <w:t>tal impact of Nodule H</w:t>
            </w:r>
            <w:r w:rsidRPr="00D93706">
              <w:rPr>
                <w:rFonts w:asciiTheme="minorHAnsi" w:hAnsiTheme="minorHAnsi" w:cstheme="minorHAnsi"/>
              </w:rPr>
              <w:t>arvesting.</w:t>
            </w:r>
          </w:p>
          <w:p w:rsidR="00D93706" w:rsidRDefault="00D93706" w:rsidP="00D93706">
            <w:pPr>
              <w:pStyle w:val="ListParagraph"/>
              <w:ind w:left="360" w:firstLine="0"/>
              <w:rPr>
                <w:rFonts w:asciiTheme="minorHAnsi" w:hAnsiTheme="minorHAnsi" w:cstheme="minorHAnsi"/>
              </w:rPr>
            </w:pPr>
          </w:p>
          <w:p w:rsidR="00D93706" w:rsidRPr="00D93706" w:rsidRDefault="00D93706" w:rsidP="00D93706">
            <w:pPr>
              <w:pStyle w:val="ListParagraph"/>
              <w:numPr>
                <w:ilvl w:val="0"/>
                <w:numId w:val="2"/>
              </w:numPr>
              <w:ind w:left="360"/>
              <w:rPr>
                <w:rFonts w:asciiTheme="minorHAnsi" w:hAnsiTheme="minorHAnsi" w:cstheme="minorHAnsi"/>
              </w:rPr>
            </w:pPr>
            <w:r w:rsidRPr="00D93706">
              <w:rPr>
                <w:rFonts w:asciiTheme="minorHAnsi" w:hAnsiTheme="minorHAnsi" w:cstheme="minorHAnsi"/>
              </w:rPr>
              <w:t>To have a philosophical discussio</w:t>
            </w:r>
            <w:r w:rsidR="008F1648">
              <w:rPr>
                <w:rFonts w:asciiTheme="minorHAnsi" w:hAnsiTheme="minorHAnsi" w:cstheme="minorHAnsi"/>
              </w:rPr>
              <w:t>n about the issues surrounding Nodule H</w:t>
            </w:r>
            <w:r w:rsidRPr="00D93706">
              <w:rPr>
                <w:rFonts w:asciiTheme="minorHAnsi" w:hAnsiTheme="minorHAnsi" w:cstheme="minorHAnsi"/>
              </w:rPr>
              <w:t>arvesting.</w:t>
            </w:r>
          </w:p>
          <w:p w:rsidR="00D93706" w:rsidRDefault="00D93706" w:rsidP="00D93706">
            <w:pPr>
              <w:pStyle w:val="ListParagraph"/>
              <w:numPr>
                <w:ilvl w:val="0"/>
                <w:numId w:val="2"/>
              </w:numPr>
              <w:ind w:left="360"/>
              <w:rPr>
                <w:rFonts w:asciiTheme="minorHAnsi" w:hAnsiTheme="minorHAnsi" w:cstheme="minorHAnsi"/>
              </w:rPr>
            </w:pPr>
            <w:r>
              <w:rPr>
                <w:rFonts w:asciiTheme="minorHAnsi" w:hAnsiTheme="minorHAnsi" w:cstheme="minorHAnsi"/>
              </w:rPr>
              <w:t>To prepare and develop a pre</w:t>
            </w:r>
            <w:r w:rsidR="008F1648">
              <w:rPr>
                <w:rFonts w:asciiTheme="minorHAnsi" w:hAnsiTheme="minorHAnsi" w:cstheme="minorHAnsi"/>
              </w:rPr>
              <w:t>sentation about the methods of Nodule H</w:t>
            </w:r>
            <w:r>
              <w:rPr>
                <w:rFonts w:asciiTheme="minorHAnsi" w:hAnsiTheme="minorHAnsi" w:cstheme="minorHAnsi"/>
              </w:rPr>
              <w:t>arvesting considering the ethical and environmental concerns.</w:t>
            </w:r>
          </w:p>
          <w:p w:rsidR="00D93706" w:rsidRDefault="00D93706" w:rsidP="00D93706">
            <w:pPr>
              <w:pStyle w:val="ListParagraph"/>
              <w:numPr>
                <w:ilvl w:val="0"/>
                <w:numId w:val="2"/>
              </w:numPr>
              <w:ind w:left="360"/>
              <w:rPr>
                <w:rFonts w:asciiTheme="minorHAnsi" w:hAnsiTheme="minorHAnsi" w:cstheme="minorHAnsi"/>
              </w:rPr>
            </w:pPr>
            <w:r>
              <w:rPr>
                <w:rFonts w:asciiTheme="minorHAnsi" w:hAnsiTheme="minorHAnsi" w:cstheme="minorHAnsi"/>
              </w:rPr>
              <w:t>To prepare and produce a per</w:t>
            </w:r>
            <w:bookmarkStart w:id="0" w:name="_GoBack"/>
            <w:bookmarkEnd w:id="0"/>
            <w:r>
              <w:rPr>
                <w:rFonts w:asciiTheme="minorHAnsi" w:hAnsiTheme="minorHAnsi" w:cstheme="minorHAnsi"/>
              </w:rPr>
              <w:t xml:space="preserve">suasive article about the </w:t>
            </w:r>
            <w:r w:rsidR="008F1648">
              <w:rPr>
                <w:rFonts w:asciiTheme="minorHAnsi" w:hAnsiTheme="minorHAnsi" w:cstheme="minorHAnsi"/>
              </w:rPr>
              <w:t>process of Nodule Harvesting.</w:t>
            </w:r>
          </w:p>
          <w:p w:rsidR="00BE1F6A" w:rsidRDefault="00BE1F6A" w:rsidP="00BE1F6A">
            <w:pPr>
              <w:ind w:firstLine="0"/>
              <w:rPr>
                <w:rFonts w:asciiTheme="minorHAnsi" w:hAnsiTheme="minorHAnsi" w:cstheme="minorHAnsi"/>
                <w:b/>
              </w:rPr>
            </w:pPr>
          </w:p>
          <w:p w:rsidR="00BE1F6A" w:rsidRPr="00BE1F6A" w:rsidRDefault="00BE1F6A" w:rsidP="00BE1F6A">
            <w:pPr>
              <w:ind w:firstLine="0"/>
              <w:rPr>
                <w:rFonts w:asciiTheme="minorHAnsi" w:hAnsiTheme="minorHAnsi" w:cstheme="minorHAnsi"/>
                <w:b/>
                <w:color w:val="FF0000"/>
              </w:rPr>
            </w:pPr>
            <w:r w:rsidRPr="00BE1F6A">
              <w:rPr>
                <w:rFonts w:asciiTheme="minorHAnsi" w:hAnsiTheme="minorHAnsi" w:cstheme="minorHAnsi"/>
                <w:b/>
                <w:color w:val="FF0000"/>
              </w:rPr>
              <w:t>P4C stands for Philosophy for Children and it is an approach to learning and teaching which enhances children’s thinking and communication skills, boosts their self-esteem, and improves their academic attainment. It involves using a stimulus to generate philosophical questions which can be explored and examined through an enquiry</w:t>
            </w:r>
            <w:r>
              <w:rPr>
                <w:rFonts w:asciiTheme="minorHAnsi" w:hAnsiTheme="minorHAnsi" w:cstheme="minorHAnsi"/>
                <w:b/>
                <w:color w:val="FF0000"/>
              </w:rPr>
              <w:t xml:space="preserve"> (class discussion) and then reflected upon using the 4Cs</w:t>
            </w:r>
            <w:r w:rsidRPr="00BE1F6A">
              <w:rPr>
                <w:rFonts w:asciiTheme="minorHAnsi" w:hAnsiTheme="minorHAnsi" w:cstheme="minorHAnsi"/>
                <w:b/>
                <w:color w:val="FF0000"/>
              </w:rPr>
              <w:t>.</w:t>
            </w:r>
          </w:p>
          <w:p w:rsidR="009344F2" w:rsidRPr="00C26D26" w:rsidRDefault="009344F2" w:rsidP="009344F2">
            <w:pPr>
              <w:ind w:firstLine="0"/>
              <w:rPr>
                <w:rFonts w:asciiTheme="minorHAnsi" w:hAnsiTheme="minorHAnsi" w:cstheme="minorHAnsi"/>
                <w:sz w:val="22"/>
                <w:szCs w:val="22"/>
              </w:rPr>
            </w:pPr>
          </w:p>
        </w:tc>
        <w:tc>
          <w:tcPr>
            <w:tcW w:w="4224" w:type="dxa"/>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Subject / Course</w:t>
            </w:r>
            <w:r w:rsidR="00593A45">
              <w:rPr>
                <w:rFonts w:asciiTheme="minorHAnsi" w:hAnsiTheme="minorHAnsi" w:cstheme="minorHAnsi"/>
                <w:sz w:val="22"/>
                <w:szCs w:val="22"/>
              </w:rPr>
              <w:t>: English</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Teacher</w:t>
            </w:r>
            <w:r w:rsidR="00593A45">
              <w:rPr>
                <w:rFonts w:asciiTheme="minorHAnsi" w:hAnsiTheme="minorHAnsi" w:cstheme="minorHAnsi"/>
                <w:sz w:val="22"/>
                <w:szCs w:val="22"/>
              </w:rPr>
              <w:t>:  Claire Gill</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Class/Year group</w:t>
            </w:r>
            <w:r w:rsidR="00593A45">
              <w:rPr>
                <w:rFonts w:asciiTheme="minorHAnsi" w:hAnsiTheme="minorHAnsi" w:cstheme="minorHAnsi"/>
                <w:sz w:val="22"/>
                <w:szCs w:val="22"/>
              </w:rPr>
              <w:t>:  Top set Year 8</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Number of Students</w:t>
            </w:r>
            <w:r w:rsidR="00593A45">
              <w:rPr>
                <w:rFonts w:asciiTheme="minorHAnsi" w:hAnsiTheme="minorHAnsi" w:cstheme="minorHAnsi"/>
                <w:sz w:val="22"/>
                <w:szCs w:val="22"/>
              </w:rPr>
              <w:t>:  31</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Start date</w:t>
            </w:r>
            <w:r w:rsidR="00593A45">
              <w:rPr>
                <w:rFonts w:asciiTheme="minorHAnsi" w:hAnsiTheme="minorHAnsi" w:cstheme="minorHAnsi"/>
                <w:sz w:val="22"/>
                <w:szCs w:val="22"/>
              </w:rPr>
              <w:t>: 7</w:t>
            </w:r>
            <w:r w:rsidR="00593A45" w:rsidRPr="00593A45">
              <w:rPr>
                <w:rFonts w:asciiTheme="minorHAnsi" w:hAnsiTheme="minorHAnsi" w:cstheme="minorHAnsi"/>
                <w:sz w:val="22"/>
                <w:szCs w:val="22"/>
                <w:vertAlign w:val="superscript"/>
              </w:rPr>
              <w:t>th</w:t>
            </w:r>
            <w:r w:rsidR="00593A45">
              <w:rPr>
                <w:rFonts w:asciiTheme="minorHAnsi" w:hAnsiTheme="minorHAnsi" w:cstheme="minorHAnsi"/>
                <w:sz w:val="22"/>
                <w:szCs w:val="22"/>
              </w:rPr>
              <w:t xml:space="preserve"> January 2020- 3</w:t>
            </w:r>
            <w:r w:rsidR="00593A45" w:rsidRPr="00593A45">
              <w:rPr>
                <w:rFonts w:asciiTheme="minorHAnsi" w:hAnsiTheme="minorHAnsi" w:cstheme="minorHAnsi"/>
                <w:sz w:val="22"/>
                <w:szCs w:val="22"/>
                <w:vertAlign w:val="superscript"/>
              </w:rPr>
              <w:t>rd</w:t>
            </w:r>
            <w:r w:rsidR="00593A45">
              <w:rPr>
                <w:rFonts w:asciiTheme="minorHAnsi" w:hAnsiTheme="minorHAnsi" w:cstheme="minorHAnsi"/>
                <w:sz w:val="22"/>
                <w:szCs w:val="22"/>
              </w:rPr>
              <w:t xml:space="preserve"> April 2020</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Length of project</w:t>
            </w:r>
            <w:r w:rsidR="00593A45">
              <w:rPr>
                <w:rFonts w:asciiTheme="minorHAnsi" w:hAnsiTheme="minorHAnsi" w:cstheme="minorHAnsi"/>
                <w:sz w:val="22"/>
                <w:szCs w:val="22"/>
              </w:rPr>
              <w:t>: 1 Term</w:t>
            </w:r>
          </w:p>
          <w:p w:rsidR="009344F2" w:rsidRPr="00C26D26" w:rsidRDefault="009344F2" w:rsidP="009344F2">
            <w:pPr>
              <w:ind w:firstLine="0"/>
              <w:rPr>
                <w:rFonts w:asciiTheme="minorHAnsi" w:hAnsiTheme="minorHAnsi" w:cstheme="minorHAnsi"/>
                <w:sz w:val="22"/>
                <w:szCs w:val="22"/>
              </w:rPr>
            </w:pPr>
          </w:p>
          <w:p w:rsidR="008F1648"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Additional Info</w:t>
            </w:r>
            <w:r w:rsidR="00593A45">
              <w:rPr>
                <w:rFonts w:asciiTheme="minorHAnsi" w:hAnsiTheme="minorHAnsi" w:cstheme="minorHAnsi"/>
                <w:sz w:val="22"/>
                <w:szCs w:val="22"/>
              </w:rPr>
              <w:t xml:space="preserve">: </w:t>
            </w:r>
          </w:p>
          <w:p w:rsidR="009344F2" w:rsidRPr="00C26D26" w:rsidRDefault="00593A45" w:rsidP="009344F2">
            <w:pPr>
              <w:ind w:firstLine="0"/>
              <w:rPr>
                <w:rFonts w:asciiTheme="minorHAnsi" w:hAnsiTheme="minorHAnsi" w:cstheme="minorHAnsi"/>
                <w:sz w:val="22"/>
                <w:szCs w:val="22"/>
              </w:rPr>
            </w:pPr>
            <w:r>
              <w:rPr>
                <w:rFonts w:asciiTheme="minorHAnsi" w:hAnsiTheme="minorHAnsi" w:cstheme="minorHAnsi"/>
                <w:sz w:val="22"/>
                <w:szCs w:val="22"/>
              </w:rPr>
              <w:t xml:space="preserve">Project will be completed during P4C lessons which take place every 2 weeks- there will be </w:t>
            </w:r>
            <w:r w:rsidR="008F1648">
              <w:rPr>
                <w:rFonts w:asciiTheme="minorHAnsi" w:hAnsiTheme="minorHAnsi" w:cstheme="minorHAnsi"/>
                <w:sz w:val="22"/>
                <w:szCs w:val="22"/>
              </w:rPr>
              <w:t>7 lessons in total.</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841"/>
        </w:trPr>
        <w:tc>
          <w:tcPr>
            <w:tcW w:w="10766" w:type="dxa"/>
            <w:gridSpan w:val="3"/>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Driving Question</w:t>
            </w:r>
            <w:r w:rsidR="00D93706">
              <w:rPr>
                <w:rFonts w:asciiTheme="minorHAnsi" w:hAnsiTheme="minorHAnsi" w:cstheme="minorHAnsi"/>
                <w:sz w:val="22"/>
                <w:szCs w:val="22"/>
              </w:rPr>
              <w:t>:</w:t>
            </w:r>
          </w:p>
          <w:p w:rsidR="00D93706" w:rsidRPr="00D93706" w:rsidRDefault="00D93706" w:rsidP="009344F2">
            <w:pPr>
              <w:ind w:firstLine="0"/>
              <w:rPr>
                <w:rFonts w:asciiTheme="minorHAnsi" w:hAnsiTheme="minorHAnsi" w:cstheme="minorHAnsi"/>
                <w:b/>
                <w:sz w:val="22"/>
                <w:szCs w:val="22"/>
              </w:rPr>
            </w:pPr>
            <w:r w:rsidRPr="00D93706">
              <w:rPr>
                <w:rFonts w:asciiTheme="minorHAnsi" w:hAnsiTheme="minorHAnsi" w:cstheme="minorHAnsi"/>
                <w:b/>
                <w:sz w:val="22"/>
                <w:szCs w:val="22"/>
              </w:rPr>
              <w:t>Nodule Harvesting: Is</w:t>
            </w:r>
            <w:r w:rsidR="00C61D79">
              <w:rPr>
                <w:rFonts w:asciiTheme="minorHAnsi" w:hAnsiTheme="minorHAnsi" w:cstheme="minorHAnsi"/>
                <w:b/>
                <w:sz w:val="22"/>
                <w:szCs w:val="22"/>
              </w:rPr>
              <w:t xml:space="preserve"> efficiency more important than ethics and the environment?</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841"/>
        </w:trPr>
        <w:tc>
          <w:tcPr>
            <w:tcW w:w="10766" w:type="dxa"/>
            <w:gridSpan w:val="3"/>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can the learning from the employer visit be applied to the project idea?</w:t>
            </w:r>
          </w:p>
          <w:p w:rsidR="00501EDE" w:rsidRDefault="00501EDE" w:rsidP="009344F2">
            <w:pPr>
              <w:ind w:firstLine="0"/>
              <w:rPr>
                <w:rFonts w:asciiTheme="minorHAnsi" w:hAnsiTheme="minorHAnsi" w:cstheme="minorHAnsi"/>
                <w:sz w:val="22"/>
                <w:szCs w:val="22"/>
              </w:rPr>
            </w:pPr>
          </w:p>
          <w:p w:rsidR="009344F2" w:rsidRDefault="00501EDE" w:rsidP="009344F2">
            <w:pPr>
              <w:ind w:firstLine="0"/>
              <w:rPr>
                <w:rFonts w:asciiTheme="minorHAnsi" w:hAnsiTheme="minorHAnsi" w:cstheme="minorHAnsi"/>
                <w:sz w:val="22"/>
                <w:szCs w:val="22"/>
              </w:rPr>
            </w:pPr>
            <w:r>
              <w:rPr>
                <w:rFonts w:asciiTheme="minorHAnsi" w:hAnsiTheme="minorHAnsi" w:cstheme="minorHAnsi"/>
                <w:sz w:val="22"/>
                <w:szCs w:val="22"/>
              </w:rPr>
              <w:t>Nodule Harvesting is one area in which Osbit are currently working to try and develop a machine which will be able to mass harvest these nodules from the sea bed, 5000 meters down, in an efficient way in terms of time and also environmental impact. Nodule Harvesting is a key area at the moment with a number or the major Governments involved and numerous companies trying to find the best way to complete this process in the future to win large contracts.</w:t>
            </w:r>
          </w:p>
          <w:p w:rsidR="00501EDE" w:rsidRDefault="00501EDE" w:rsidP="009344F2">
            <w:pPr>
              <w:ind w:firstLine="0"/>
              <w:rPr>
                <w:rFonts w:asciiTheme="minorHAnsi" w:hAnsiTheme="minorHAnsi" w:cstheme="minorHAnsi"/>
                <w:sz w:val="22"/>
                <w:szCs w:val="22"/>
              </w:rPr>
            </w:pPr>
          </w:p>
          <w:p w:rsidR="00501EDE" w:rsidRDefault="00501EDE" w:rsidP="009344F2">
            <w:pPr>
              <w:ind w:firstLine="0"/>
              <w:rPr>
                <w:rFonts w:asciiTheme="minorHAnsi" w:hAnsiTheme="minorHAnsi" w:cstheme="minorHAnsi"/>
                <w:sz w:val="22"/>
                <w:szCs w:val="22"/>
              </w:rPr>
            </w:pPr>
            <w:r>
              <w:rPr>
                <w:rFonts w:asciiTheme="minorHAnsi" w:hAnsiTheme="minorHAnsi" w:cstheme="minorHAnsi"/>
                <w:sz w:val="22"/>
                <w:szCs w:val="22"/>
              </w:rPr>
              <w:t xml:space="preserve">I plan to have a philosophical discussion as part of P4C about the ethical issues around Nodule Harvesting both in terms of the impact on the environment as well as the use of child </w:t>
            </w:r>
            <w:proofErr w:type="spellStart"/>
            <w:r>
              <w:rPr>
                <w:rFonts w:asciiTheme="minorHAnsi" w:hAnsiTheme="minorHAnsi" w:cstheme="minorHAnsi"/>
                <w:sz w:val="22"/>
                <w:szCs w:val="22"/>
              </w:rPr>
              <w:t>labour</w:t>
            </w:r>
            <w:proofErr w:type="spellEnd"/>
            <w:r>
              <w:rPr>
                <w:rFonts w:asciiTheme="minorHAnsi" w:hAnsiTheme="minorHAnsi" w:cstheme="minorHAnsi"/>
                <w:sz w:val="22"/>
                <w:szCs w:val="22"/>
              </w:rPr>
              <w:t xml:space="preserve"> as an alternative means of collecting the nodules. Next the students will research, plan and deliver a presentation about the issue- potentially to the Head of Faculty and other members of staff within the school.</w:t>
            </w:r>
            <w:r w:rsidR="00D93706">
              <w:rPr>
                <w:rFonts w:asciiTheme="minorHAnsi" w:hAnsiTheme="minorHAnsi" w:cstheme="minorHAnsi"/>
                <w:sz w:val="22"/>
                <w:szCs w:val="22"/>
              </w:rPr>
              <w:t xml:space="preserve"> Finally, the class will plan and produce a persuasive article about the issue of Nodule Harvesting.</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5042"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Which Stakeholders could help deliver the project?</w:t>
            </w:r>
          </w:p>
          <w:p w:rsidR="00CD5804" w:rsidRDefault="00CD5804" w:rsidP="009344F2">
            <w:pPr>
              <w:ind w:firstLine="0"/>
              <w:rPr>
                <w:rFonts w:asciiTheme="minorHAnsi" w:hAnsiTheme="minorHAnsi" w:cstheme="minorHAnsi"/>
                <w:sz w:val="22"/>
                <w:szCs w:val="22"/>
              </w:rPr>
            </w:pPr>
          </w:p>
          <w:p w:rsidR="00CD5804" w:rsidRPr="00C26D26" w:rsidRDefault="00CD5804" w:rsidP="009344F2">
            <w:pPr>
              <w:ind w:firstLine="0"/>
              <w:rPr>
                <w:rFonts w:asciiTheme="minorHAnsi" w:hAnsiTheme="minorHAnsi" w:cstheme="minorHAnsi"/>
                <w:sz w:val="22"/>
                <w:szCs w:val="22"/>
              </w:rPr>
            </w:pPr>
            <w:r>
              <w:rPr>
                <w:rFonts w:asciiTheme="minorHAnsi" w:hAnsiTheme="minorHAnsi" w:cstheme="minorHAnsi"/>
                <w:sz w:val="22"/>
                <w:szCs w:val="22"/>
              </w:rPr>
              <w:t xml:space="preserve">Osbit </w:t>
            </w:r>
            <w:proofErr w:type="gramStart"/>
            <w:r>
              <w:rPr>
                <w:rFonts w:asciiTheme="minorHAnsi" w:hAnsiTheme="minorHAnsi" w:cstheme="minorHAnsi"/>
                <w:sz w:val="22"/>
                <w:szCs w:val="22"/>
              </w:rPr>
              <w:t>provided  1:1</w:t>
            </w:r>
            <w:proofErr w:type="gramEnd"/>
            <w:r>
              <w:rPr>
                <w:rFonts w:asciiTheme="minorHAnsi" w:hAnsiTheme="minorHAnsi" w:cstheme="minorHAnsi"/>
                <w:sz w:val="22"/>
                <w:szCs w:val="22"/>
              </w:rPr>
              <w:t xml:space="preserve"> time with an engineer who worked on a Nodule harvesting project and they are willing to share the resources that they can via email.</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c>
          <w:tcPr>
            <w:tcW w:w="5724"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Foreseen Challenges</w:t>
            </w:r>
            <w:r>
              <w:rPr>
                <w:rFonts w:asciiTheme="minorHAnsi" w:hAnsiTheme="minorHAnsi" w:cstheme="minorHAnsi"/>
                <w:sz w:val="22"/>
                <w:szCs w:val="22"/>
              </w:rPr>
              <w:t xml:space="preserve"> </w:t>
            </w:r>
            <w:r w:rsidRPr="00C26D26">
              <w:rPr>
                <w:rFonts w:asciiTheme="minorHAnsi" w:hAnsiTheme="minorHAnsi" w:cstheme="minorHAnsi"/>
                <w:sz w:val="22"/>
                <w:szCs w:val="22"/>
              </w:rPr>
              <w:t>/</w:t>
            </w:r>
            <w:r>
              <w:rPr>
                <w:rFonts w:asciiTheme="minorHAnsi" w:hAnsiTheme="minorHAnsi" w:cstheme="minorHAnsi"/>
                <w:sz w:val="22"/>
                <w:szCs w:val="22"/>
              </w:rPr>
              <w:t xml:space="preserve"> </w:t>
            </w:r>
            <w:r w:rsidRPr="00C26D26">
              <w:rPr>
                <w:rFonts w:asciiTheme="minorHAnsi" w:hAnsiTheme="minorHAnsi" w:cstheme="minorHAnsi"/>
                <w:sz w:val="22"/>
                <w:szCs w:val="22"/>
              </w:rPr>
              <w:t>solutions?</w:t>
            </w:r>
          </w:p>
          <w:p w:rsidR="00CD5804" w:rsidRDefault="00CD5804" w:rsidP="00CD5804">
            <w:pPr>
              <w:ind w:firstLine="0"/>
              <w:rPr>
                <w:rFonts w:asciiTheme="minorHAnsi" w:hAnsiTheme="minorHAnsi" w:cstheme="minorHAnsi"/>
              </w:rPr>
            </w:pPr>
          </w:p>
          <w:p w:rsidR="00CD5804" w:rsidRDefault="00CD5804" w:rsidP="00CD5804">
            <w:pPr>
              <w:ind w:firstLine="0"/>
              <w:rPr>
                <w:rFonts w:asciiTheme="minorHAnsi" w:hAnsiTheme="minorHAnsi" w:cstheme="minorHAnsi"/>
              </w:rPr>
            </w:pPr>
            <w:r>
              <w:rPr>
                <w:rFonts w:asciiTheme="minorHAnsi" w:hAnsiTheme="minorHAnsi" w:cstheme="minorHAnsi"/>
              </w:rPr>
              <w:t>Due to the project taking place during one lesson every two weeks it is not likely that a representative from Osbit could travel to the school for a 50 minute lesson.</w:t>
            </w:r>
          </w:p>
          <w:p w:rsidR="00CD5804" w:rsidRDefault="00CD5804" w:rsidP="00CD5804">
            <w:pPr>
              <w:ind w:firstLine="0"/>
              <w:rPr>
                <w:rFonts w:asciiTheme="minorHAnsi" w:hAnsiTheme="minorHAnsi" w:cstheme="minorHAnsi"/>
              </w:rPr>
            </w:pPr>
          </w:p>
          <w:p w:rsidR="009344F2" w:rsidRPr="00C26D26" w:rsidRDefault="00CD5804" w:rsidP="00CD5804">
            <w:pPr>
              <w:ind w:firstLine="0"/>
              <w:rPr>
                <w:rFonts w:asciiTheme="minorHAnsi" w:hAnsiTheme="minorHAnsi" w:cstheme="minorHAnsi"/>
                <w:sz w:val="22"/>
                <w:szCs w:val="22"/>
              </w:rPr>
            </w:pPr>
            <w:r>
              <w:rPr>
                <w:rFonts w:asciiTheme="minorHAnsi" w:hAnsiTheme="minorHAnsi" w:cstheme="minorHAnsi"/>
              </w:rPr>
              <w:t>The Spring Term is short so an English lesson will probably need to be used to deliver the presentations so that students do not have to wait for an extended period of time after finishing the preparation.</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10766" w:type="dxa"/>
            <w:gridSpan w:val="3"/>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lastRenderedPageBreak/>
              <w:t>Draft activity timeline (specific deliver</w:t>
            </w:r>
            <w:r>
              <w:rPr>
                <w:rFonts w:asciiTheme="minorHAnsi" w:hAnsiTheme="minorHAnsi" w:cstheme="minorHAnsi"/>
                <w:sz w:val="22"/>
                <w:szCs w:val="22"/>
              </w:rPr>
              <w:t>y</w:t>
            </w:r>
            <w:r w:rsidRPr="00C26D26">
              <w:rPr>
                <w:rFonts w:asciiTheme="minorHAnsi" w:hAnsiTheme="minorHAnsi" w:cstheme="minorHAnsi"/>
                <w:sz w:val="22"/>
                <w:szCs w:val="22"/>
              </w:rPr>
              <w:t xml:space="preserve"> times / flexibility)</w:t>
            </w:r>
          </w:p>
          <w:p w:rsidR="00AD26F0" w:rsidRDefault="00AD26F0" w:rsidP="00AD26F0">
            <w:pPr>
              <w:pStyle w:val="ListParagraph"/>
              <w:numPr>
                <w:ilvl w:val="0"/>
                <w:numId w:val="4"/>
              </w:numPr>
              <w:rPr>
                <w:rFonts w:asciiTheme="minorHAnsi" w:hAnsiTheme="minorHAnsi" w:cstheme="minorHAnsi"/>
              </w:rPr>
            </w:pPr>
            <w:r>
              <w:rPr>
                <w:rFonts w:asciiTheme="minorHAnsi" w:hAnsiTheme="minorHAnsi" w:cstheme="minorHAnsi"/>
              </w:rPr>
              <w:t>Launch of project through P4C discussion- 8</w:t>
            </w:r>
            <w:r w:rsidRPr="00AD26F0">
              <w:rPr>
                <w:rFonts w:asciiTheme="minorHAnsi" w:hAnsiTheme="minorHAnsi" w:cstheme="minorHAnsi"/>
                <w:vertAlign w:val="superscript"/>
              </w:rPr>
              <w:t>th</w:t>
            </w:r>
            <w:r>
              <w:rPr>
                <w:rFonts w:asciiTheme="minorHAnsi" w:hAnsiTheme="minorHAnsi" w:cstheme="minorHAnsi"/>
              </w:rPr>
              <w:t xml:space="preserve"> January 2020</w:t>
            </w:r>
          </w:p>
          <w:p w:rsidR="00AD26F0" w:rsidRDefault="00AD26F0" w:rsidP="00AD26F0">
            <w:pPr>
              <w:pStyle w:val="ListParagraph"/>
              <w:numPr>
                <w:ilvl w:val="0"/>
                <w:numId w:val="4"/>
              </w:numPr>
              <w:rPr>
                <w:rFonts w:asciiTheme="minorHAnsi" w:hAnsiTheme="minorHAnsi" w:cstheme="minorHAnsi"/>
              </w:rPr>
            </w:pPr>
            <w:r>
              <w:rPr>
                <w:rFonts w:asciiTheme="minorHAnsi" w:hAnsiTheme="minorHAnsi" w:cstheme="minorHAnsi"/>
              </w:rPr>
              <w:t>Introduction of Nodule Harvesting and the issues- 22</w:t>
            </w:r>
            <w:r w:rsidRPr="00AD26F0">
              <w:rPr>
                <w:rFonts w:asciiTheme="minorHAnsi" w:hAnsiTheme="minorHAnsi" w:cstheme="minorHAnsi"/>
                <w:vertAlign w:val="superscript"/>
              </w:rPr>
              <w:t>nd</w:t>
            </w:r>
            <w:r>
              <w:rPr>
                <w:rFonts w:asciiTheme="minorHAnsi" w:hAnsiTheme="minorHAnsi" w:cstheme="minorHAnsi"/>
              </w:rPr>
              <w:t xml:space="preserve"> January 2020</w:t>
            </w:r>
          </w:p>
          <w:p w:rsidR="00AD26F0" w:rsidRDefault="00AD26F0" w:rsidP="00AD26F0">
            <w:pPr>
              <w:pStyle w:val="ListParagraph"/>
              <w:numPr>
                <w:ilvl w:val="0"/>
                <w:numId w:val="4"/>
              </w:numPr>
              <w:rPr>
                <w:rFonts w:asciiTheme="minorHAnsi" w:hAnsiTheme="minorHAnsi" w:cstheme="minorHAnsi"/>
              </w:rPr>
            </w:pPr>
            <w:r>
              <w:rPr>
                <w:rFonts w:asciiTheme="minorHAnsi" w:hAnsiTheme="minorHAnsi" w:cstheme="minorHAnsi"/>
              </w:rPr>
              <w:t>Research lesson and presentation preparation- 5</w:t>
            </w:r>
            <w:r w:rsidRPr="00AD26F0">
              <w:rPr>
                <w:rFonts w:asciiTheme="minorHAnsi" w:hAnsiTheme="minorHAnsi" w:cstheme="minorHAnsi"/>
                <w:vertAlign w:val="superscript"/>
              </w:rPr>
              <w:t>th</w:t>
            </w:r>
            <w:r>
              <w:rPr>
                <w:rFonts w:asciiTheme="minorHAnsi" w:hAnsiTheme="minorHAnsi" w:cstheme="minorHAnsi"/>
              </w:rPr>
              <w:t xml:space="preserve"> and 26</w:t>
            </w:r>
            <w:r w:rsidRPr="00AD26F0">
              <w:rPr>
                <w:rFonts w:asciiTheme="minorHAnsi" w:hAnsiTheme="minorHAnsi" w:cstheme="minorHAnsi"/>
                <w:vertAlign w:val="superscript"/>
              </w:rPr>
              <w:t>th</w:t>
            </w:r>
            <w:r>
              <w:rPr>
                <w:rFonts w:asciiTheme="minorHAnsi" w:hAnsiTheme="minorHAnsi" w:cstheme="minorHAnsi"/>
              </w:rPr>
              <w:t xml:space="preserve"> February 2020</w:t>
            </w:r>
          </w:p>
          <w:p w:rsidR="00AD26F0" w:rsidRDefault="00AD26F0" w:rsidP="00AD26F0">
            <w:pPr>
              <w:pStyle w:val="ListParagraph"/>
              <w:numPr>
                <w:ilvl w:val="0"/>
                <w:numId w:val="4"/>
              </w:numPr>
              <w:rPr>
                <w:rFonts w:asciiTheme="minorHAnsi" w:hAnsiTheme="minorHAnsi" w:cstheme="minorHAnsi"/>
              </w:rPr>
            </w:pPr>
            <w:r>
              <w:rPr>
                <w:rFonts w:asciiTheme="minorHAnsi" w:hAnsiTheme="minorHAnsi" w:cstheme="minorHAnsi"/>
              </w:rPr>
              <w:t>Deliver presentation- 27</w:t>
            </w:r>
            <w:r w:rsidRPr="00AD26F0">
              <w:rPr>
                <w:rFonts w:asciiTheme="minorHAnsi" w:hAnsiTheme="minorHAnsi" w:cstheme="minorHAnsi"/>
                <w:vertAlign w:val="superscript"/>
              </w:rPr>
              <w:t>th</w:t>
            </w:r>
            <w:r>
              <w:rPr>
                <w:rFonts w:asciiTheme="minorHAnsi" w:hAnsiTheme="minorHAnsi" w:cstheme="minorHAnsi"/>
              </w:rPr>
              <w:t xml:space="preserve"> or 28</w:t>
            </w:r>
            <w:r w:rsidRPr="00AD26F0">
              <w:rPr>
                <w:rFonts w:asciiTheme="minorHAnsi" w:hAnsiTheme="minorHAnsi" w:cstheme="minorHAnsi"/>
                <w:vertAlign w:val="superscript"/>
              </w:rPr>
              <w:t>th</w:t>
            </w:r>
            <w:r>
              <w:rPr>
                <w:rFonts w:asciiTheme="minorHAnsi" w:hAnsiTheme="minorHAnsi" w:cstheme="minorHAnsi"/>
              </w:rPr>
              <w:t xml:space="preserve"> February (TBC in an English lesson ideally to Head of Faculty and some members of SLT)</w:t>
            </w:r>
          </w:p>
          <w:p w:rsidR="009344F2" w:rsidRDefault="009D1A4F" w:rsidP="009D1A4F">
            <w:pPr>
              <w:pStyle w:val="ListParagraph"/>
              <w:numPr>
                <w:ilvl w:val="0"/>
                <w:numId w:val="4"/>
              </w:numPr>
              <w:rPr>
                <w:rFonts w:asciiTheme="minorHAnsi" w:hAnsiTheme="minorHAnsi" w:cstheme="minorHAnsi"/>
              </w:rPr>
            </w:pPr>
            <w:r>
              <w:rPr>
                <w:rFonts w:asciiTheme="minorHAnsi" w:hAnsiTheme="minorHAnsi" w:cstheme="minorHAnsi"/>
              </w:rPr>
              <w:t>Plan persuasive article- 11</w:t>
            </w:r>
            <w:r w:rsidRPr="009D1A4F">
              <w:rPr>
                <w:rFonts w:asciiTheme="minorHAnsi" w:hAnsiTheme="minorHAnsi" w:cstheme="minorHAnsi"/>
                <w:vertAlign w:val="superscript"/>
              </w:rPr>
              <w:t>th</w:t>
            </w:r>
            <w:r>
              <w:rPr>
                <w:rFonts w:asciiTheme="minorHAnsi" w:hAnsiTheme="minorHAnsi" w:cstheme="minorHAnsi"/>
              </w:rPr>
              <w:t xml:space="preserve"> March 2020</w:t>
            </w:r>
          </w:p>
          <w:p w:rsidR="009D1A4F" w:rsidRDefault="009D1A4F" w:rsidP="009D1A4F">
            <w:pPr>
              <w:pStyle w:val="ListParagraph"/>
              <w:numPr>
                <w:ilvl w:val="0"/>
                <w:numId w:val="4"/>
              </w:numPr>
              <w:rPr>
                <w:rFonts w:asciiTheme="minorHAnsi" w:hAnsiTheme="minorHAnsi" w:cstheme="minorHAnsi"/>
              </w:rPr>
            </w:pPr>
            <w:r>
              <w:rPr>
                <w:rFonts w:asciiTheme="minorHAnsi" w:hAnsiTheme="minorHAnsi" w:cstheme="minorHAnsi"/>
              </w:rPr>
              <w:t>Write persuasive article- 25</w:t>
            </w:r>
            <w:r w:rsidRPr="009D1A4F">
              <w:rPr>
                <w:rFonts w:asciiTheme="minorHAnsi" w:hAnsiTheme="minorHAnsi" w:cstheme="minorHAnsi"/>
                <w:vertAlign w:val="superscript"/>
              </w:rPr>
              <w:t>th</w:t>
            </w:r>
            <w:r>
              <w:rPr>
                <w:rFonts w:asciiTheme="minorHAnsi" w:hAnsiTheme="minorHAnsi" w:cstheme="minorHAnsi"/>
              </w:rPr>
              <w:t xml:space="preserve"> March 2020</w:t>
            </w:r>
          </w:p>
          <w:p w:rsidR="009D1A4F" w:rsidRDefault="009D1A4F" w:rsidP="009D1A4F">
            <w:pPr>
              <w:ind w:firstLine="0"/>
              <w:rPr>
                <w:rFonts w:asciiTheme="minorHAnsi" w:hAnsiTheme="minorHAnsi" w:cstheme="minorHAnsi"/>
              </w:rPr>
            </w:pPr>
          </w:p>
          <w:p w:rsidR="009D1A4F" w:rsidRDefault="009D1A4F" w:rsidP="009D1A4F">
            <w:pPr>
              <w:ind w:firstLine="0"/>
              <w:rPr>
                <w:rFonts w:asciiTheme="minorHAnsi" w:hAnsiTheme="minorHAnsi" w:cstheme="minorHAnsi"/>
              </w:rPr>
            </w:pPr>
            <w:r>
              <w:rPr>
                <w:rFonts w:asciiTheme="minorHAnsi" w:hAnsiTheme="minorHAnsi" w:cstheme="minorHAnsi"/>
              </w:rPr>
              <w:t>This outline should be the final timeline but could change depending on an OFSTED visit and events taking place within school.</w:t>
            </w:r>
          </w:p>
          <w:p w:rsidR="009D1A4F" w:rsidRPr="009D1A4F" w:rsidRDefault="009D1A4F" w:rsidP="009D1A4F">
            <w:pPr>
              <w:ind w:firstLine="0"/>
              <w:rPr>
                <w:rFonts w:asciiTheme="minorHAnsi" w:hAnsiTheme="minorHAnsi" w:cstheme="minorHAnsi"/>
              </w:rPr>
            </w:pPr>
            <w:r>
              <w:rPr>
                <w:rFonts w:asciiTheme="minorHAnsi" w:hAnsiTheme="minorHAnsi" w:cstheme="minorHAnsi"/>
              </w:rPr>
              <w:t>Delivery of product could change due to availability of staff to be an audience.</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6542"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Products / outputs?</w:t>
            </w:r>
          </w:p>
          <w:p w:rsidR="009344F2" w:rsidRDefault="009D1A4F" w:rsidP="009D1A4F">
            <w:pPr>
              <w:pStyle w:val="ListParagraph"/>
              <w:numPr>
                <w:ilvl w:val="0"/>
                <w:numId w:val="5"/>
              </w:numPr>
              <w:rPr>
                <w:rFonts w:asciiTheme="minorHAnsi" w:hAnsiTheme="minorHAnsi" w:cstheme="minorHAnsi"/>
              </w:rPr>
            </w:pPr>
            <w:r>
              <w:rPr>
                <w:rFonts w:asciiTheme="minorHAnsi" w:hAnsiTheme="minorHAnsi" w:cstheme="minorHAnsi"/>
              </w:rPr>
              <w:t>Presentation about Nodule Harvesting which considers the methods, ethics and environmental factors.</w:t>
            </w:r>
          </w:p>
          <w:p w:rsidR="009D1A4F" w:rsidRPr="009D1A4F" w:rsidRDefault="009D1A4F" w:rsidP="009D1A4F">
            <w:pPr>
              <w:pStyle w:val="ListParagraph"/>
              <w:numPr>
                <w:ilvl w:val="0"/>
                <w:numId w:val="5"/>
              </w:numPr>
              <w:rPr>
                <w:rFonts w:asciiTheme="minorHAnsi" w:hAnsiTheme="minorHAnsi" w:cstheme="minorHAnsi"/>
              </w:rPr>
            </w:pPr>
            <w:r>
              <w:rPr>
                <w:rFonts w:asciiTheme="minorHAnsi" w:hAnsiTheme="minorHAnsi" w:cstheme="minorHAnsi"/>
              </w:rPr>
              <w:t>Persuasive article about the process of Nodule Harvesting.</w:t>
            </w: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will you celebrate, showcase learning with wider stakeholders?</w:t>
            </w:r>
          </w:p>
          <w:p w:rsidR="009D1A4F" w:rsidRDefault="009D1A4F" w:rsidP="009D1A4F">
            <w:pPr>
              <w:pStyle w:val="ListParagraph"/>
              <w:numPr>
                <w:ilvl w:val="0"/>
                <w:numId w:val="6"/>
              </w:numPr>
              <w:rPr>
                <w:rFonts w:asciiTheme="minorHAnsi" w:hAnsiTheme="minorHAnsi" w:cstheme="minorHAnsi"/>
              </w:rPr>
            </w:pPr>
            <w:r>
              <w:rPr>
                <w:rFonts w:asciiTheme="minorHAnsi" w:hAnsiTheme="minorHAnsi" w:cstheme="minorHAnsi"/>
              </w:rPr>
              <w:t>Deliver group presentations to Head of Faculty and other key members of staff.</w:t>
            </w:r>
          </w:p>
          <w:p w:rsidR="009D1A4F" w:rsidRPr="009D1A4F" w:rsidRDefault="009D1A4F" w:rsidP="009D1A4F">
            <w:pPr>
              <w:pStyle w:val="ListParagraph"/>
              <w:numPr>
                <w:ilvl w:val="0"/>
                <w:numId w:val="6"/>
              </w:numPr>
              <w:rPr>
                <w:rFonts w:asciiTheme="minorHAnsi" w:hAnsiTheme="minorHAnsi" w:cstheme="minorHAnsi"/>
              </w:rPr>
            </w:pPr>
            <w:r>
              <w:rPr>
                <w:rFonts w:asciiTheme="minorHAnsi" w:hAnsiTheme="minorHAnsi" w:cstheme="minorHAnsi"/>
              </w:rPr>
              <w:t>Create a display to showcase persuasive articles.</w:t>
            </w:r>
          </w:p>
        </w:tc>
      </w:tr>
      <w:tr w:rsidR="009344F2" w:rsidRPr="00C26D26" w:rsidTr="009344F2">
        <w:trPr>
          <w:trHeight w:val="847"/>
        </w:trPr>
        <w:tc>
          <w:tcPr>
            <w:tcW w:w="6542"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will the work be assessed</w:t>
            </w:r>
            <w:r>
              <w:rPr>
                <w:rFonts w:asciiTheme="minorHAnsi" w:hAnsiTheme="minorHAnsi" w:cstheme="minorHAnsi"/>
                <w:sz w:val="22"/>
                <w:szCs w:val="22"/>
              </w:rPr>
              <w:t>?</w:t>
            </w:r>
            <w:r w:rsidRPr="00C26D26">
              <w:rPr>
                <w:rFonts w:asciiTheme="minorHAnsi" w:hAnsiTheme="minorHAnsi" w:cstheme="minorHAnsi"/>
                <w:sz w:val="22"/>
                <w:szCs w:val="22"/>
              </w:rPr>
              <w:t xml:space="preserve"> How will you measure the impact, what are the success criteria?</w:t>
            </w:r>
          </w:p>
          <w:p w:rsidR="00C61D79" w:rsidRDefault="00C61D79" w:rsidP="00C61D79">
            <w:pPr>
              <w:pStyle w:val="ListParagraph"/>
              <w:numPr>
                <w:ilvl w:val="0"/>
                <w:numId w:val="8"/>
              </w:numPr>
              <w:rPr>
                <w:rFonts w:asciiTheme="minorHAnsi" w:hAnsiTheme="minorHAnsi" w:cstheme="minorHAnsi"/>
              </w:rPr>
            </w:pPr>
            <w:r>
              <w:rPr>
                <w:rFonts w:asciiTheme="minorHAnsi" w:hAnsiTheme="minorHAnsi" w:cstheme="minorHAnsi"/>
              </w:rPr>
              <w:t>Philosophical discussion will be evaluated by the students using the 4Cs of P4C criteria- Caring Thinking, Critical Thinking, Collaborative Thinking and Creative thinking.</w:t>
            </w:r>
          </w:p>
          <w:p w:rsidR="00307FE1" w:rsidRDefault="00307FE1" w:rsidP="00C61D79">
            <w:pPr>
              <w:pStyle w:val="ListParagraph"/>
              <w:numPr>
                <w:ilvl w:val="0"/>
                <w:numId w:val="8"/>
              </w:numPr>
              <w:rPr>
                <w:rFonts w:asciiTheme="minorHAnsi" w:hAnsiTheme="minorHAnsi" w:cstheme="minorHAnsi"/>
              </w:rPr>
            </w:pPr>
            <w:r>
              <w:rPr>
                <w:rFonts w:asciiTheme="minorHAnsi" w:hAnsiTheme="minorHAnsi" w:cstheme="minorHAnsi"/>
              </w:rPr>
              <w:t>Success criteria and AFL during the preparation of the presentations.</w:t>
            </w:r>
          </w:p>
          <w:p w:rsidR="00307FE1" w:rsidRDefault="00307FE1" w:rsidP="00C61D79">
            <w:pPr>
              <w:pStyle w:val="ListParagraph"/>
              <w:numPr>
                <w:ilvl w:val="0"/>
                <w:numId w:val="8"/>
              </w:numPr>
              <w:rPr>
                <w:rFonts w:asciiTheme="minorHAnsi" w:hAnsiTheme="minorHAnsi" w:cstheme="minorHAnsi"/>
              </w:rPr>
            </w:pPr>
            <w:r>
              <w:rPr>
                <w:rFonts w:asciiTheme="minorHAnsi" w:hAnsiTheme="minorHAnsi" w:cstheme="minorHAnsi"/>
              </w:rPr>
              <w:t>Presentations to be delivered to staff and they will use WWW and EBI to evaluate each group regarding content and delivery.</w:t>
            </w:r>
          </w:p>
          <w:p w:rsidR="00307FE1" w:rsidRDefault="00307FE1" w:rsidP="00C61D79">
            <w:pPr>
              <w:pStyle w:val="ListParagraph"/>
              <w:numPr>
                <w:ilvl w:val="0"/>
                <w:numId w:val="8"/>
              </w:numPr>
              <w:rPr>
                <w:rFonts w:asciiTheme="minorHAnsi" w:hAnsiTheme="minorHAnsi" w:cstheme="minorHAnsi"/>
              </w:rPr>
            </w:pPr>
            <w:r>
              <w:rPr>
                <w:rFonts w:asciiTheme="minorHAnsi" w:hAnsiTheme="minorHAnsi" w:cstheme="minorHAnsi"/>
              </w:rPr>
              <w:t>Persuasive article will be marked using KS3 English AO5 and AO6 strands.</w:t>
            </w:r>
          </w:p>
          <w:p w:rsidR="00307FE1" w:rsidRPr="00C61D79" w:rsidRDefault="00307FE1" w:rsidP="00C61D79">
            <w:pPr>
              <w:pStyle w:val="ListParagraph"/>
              <w:numPr>
                <w:ilvl w:val="0"/>
                <w:numId w:val="8"/>
              </w:numPr>
              <w:rPr>
                <w:rFonts w:asciiTheme="minorHAnsi" w:hAnsiTheme="minorHAnsi" w:cstheme="minorHAnsi"/>
              </w:rPr>
            </w:pPr>
            <w:r>
              <w:rPr>
                <w:rFonts w:asciiTheme="minorHAnsi" w:hAnsiTheme="minorHAnsi" w:cstheme="minorHAnsi"/>
              </w:rPr>
              <w:t>Students to complete a student voice and evaluation at the end of the process.</w:t>
            </w:r>
          </w:p>
          <w:p w:rsidR="009344F2" w:rsidRPr="00C26D26" w:rsidRDefault="009344F2" w:rsidP="009344F2">
            <w:pPr>
              <w:ind w:firstLine="0"/>
              <w:rPr>
                <w:rFonts w:asciiTheme="minorHAnsi" w:hAnsiTheme="minorHAnsi" w:cstheme="minorHAnsi"/>
                <w:sz w:val="22"/>
                <w:szCs w:val="22"/>
              </w:rPr>
            </w:pP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Differentiation</w:t>
            </w:r>
            <w:r w:rsidR="009D1A4F">
              <w:rPr>
                <w:rFonts w:asciiTheme="minorHAnsi" w:hAnsiTheme="minorHAnsi" w:cstheme="minorHAnsi"/>
                <w:sz w:val="22"/>
                <w:szCs w:val="22"/>
              </w:rPr>
              <w:t>:</w:t>
            </w:r>
          </w:p>
          <w:p w:rsidR="009D1A4F" w:rsidRDefault="009D1A4F" w:rsidP="009D1A4F">
            <w:pPr>
              <w:pStyle w:val="ListParagraph"/>
              <w:numPr>
                <w:ilvl w:val="0"/>
                <w:numId w:val="7"/>
              </w:numPr>
              <w:rPr>
                <w:rFonts w:asciiTheme="minorHAnsi" w:hAnsiTheme="minorHAnsi" w:cstheme="minorHAnsi"/>
              </w:rPr>
            </w:pPr>
            <w:r>
              <w:rPr>
                <w:rFonts w:asciiTheme="minorHAnsi" w:hAnsiTheme="minorHAnsi" w:cstheme="minorHAnsi"/>
              </w:rPr>
              <w:t>Group allocations</w:t>
            </w:r>
          </w:p>
          <w:p w:rsidR="009D1A4F" w:rsidRDefault="009D1A4F" w:rsidP="009D1A4F">
            <w:pPr>
              <w:pStyle w:val="ListParagraph"/>
              <w:numPr>
                <w:ilvl w:val="0"/>
                <w:numId w:val="7"/>
              </w:numPr>
              <w:rPr>
                <w:rFonts w:asciiTheme="minorHAnsi" w:hAnsiTheme="minorHAnsi" w:cstheme="minorHAnsi"/>
              </w:rPr>
            </w:pPr>
            <w:r>
              <w:rPr>
                <w:rFonts w:asciiTheme="minorHAnsi" w:hAnsiTheme="minorHAnsi" w:cstheme="minorHAnsi"/>
              </w:rPr>
              <w:t>Roles assigned within groups</w:t>
            </w:r>
          </w:p>
          <w:p w:rsidR="009D1A4F" w:rsidRDefault="009D1A4F" w:rsidP="009D1A4F">
            <w:pPr>
              <w:pStyle w:val="ListParagraph"/>
              <w:numPr>
                <w:ilvl w:val="0"/>
                <w:numId w:val="7"/>
              </w:numPr>
              <w:rPr>
                <w:rFonts w:asciiTheme="minorHAnsi" w:hAnsiTheme="minorHAnsi" w:cstheme="minorHAnsi"/>
              </w:rPr>
            </w:pPr>
            <w:r>
              <w:rPr>
                <w:rFonts w:asciiTheme="minorHAnsi" w:hAnsiTheme="minorHAnsi" w:cstheme="minorHAnsi"/>
              </w:rPr>
              <w:t>Success criteria for presentation and persuasive article</w:t>
            </w:r>
          </w:p>
          <w:p w:rsidR="009D1A4F" w:rsidRPr="009D1A4F" w:rsidRDefault="009D1A4F" w:rsidP="009D1A4F">
            <w:pPr>
              <w:pStyle w:val="ListParagraph"/>
              <w:numPr>
                <w:ilvl w:val="0"/>
                <w:numId w:val="7"/>
              </w:numPr>
              <w:rPr>
                <w:rFonts w:asciiTheme="minorHAnsi" w:hAnsiTheme="minorHAnsi" w:cstheme="minorHAnsi"/>
              </w:rPr>
            </w:pPr>
            <w:r>
              <w:rPr>
                <w:rFonts w:asciiTheme="minorHAnsi" w:hAnsiTheme="minorHAnsi" w:cstheme="minorHAnsi"/>
              </w:rPr>
              <w:t xml:space="preserve">Planning sheet to support </w:t>
            </w:r>
            <w:r w:rsidR="00C61D79">
              <w:rPr>
                <w:rFonts w:asciiTheme="minorHAnsi" w:hAnsiTheme="minorHAnsi" w:cstheme="minorHAnsi"/>
              </w:rPr>
              <w:t>the production of the persuasive article.</w:t>
            </w:r>
          </w:p>
        </w:tc>
      </w:tr>
      <w:tr w:rsidR="009344F2" w:rsidRPr="00C26D26" w:rsidTr="009344F2">
        <w:trPr>
          <w:trHeight w:val="847"/>
        </w:trPr>
        <w:tc>
          <w:tcPr>
            <w:tcW w:w="6542"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Is the idea clear to communicate with potential partners</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Has a timeline been drafted</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outcomes and evaluation process been agreed</w:t>
            </w:r>
            <w:r>
              <w:rPr>
                <w:rFonts w:asciiTheme="minorHAnsi" w:hAnsiTheme="minorHAnsi" w:cstheme="minorHAnsi"/>
                <w:sz w:val="22"/>
                <w:szCs w:val="22"/>
              </w:rPr>
              <w:t>?</w:t>
            </w:r>
            <w:r w:rsidRPr="00C26D26">
              <w:rPr>
                <w:rFonts w:asciiTheme="minorHAnsi" w:hAnsiTheme="minorHAnsi" w:cstheme="minorHAnsi"/>
                <w:sz w:val="22"/>
                <w:szCs w:val="22"/>
              </w:rPr>
              <w:t xml:space="preserve"> </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key contacts agreed a communication strategy</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p>
        </w:tc>
        <w:tc>
          <w:tcPr>
            <w:tcW w:w="4224" w:type="dxa"/>
          </w:tcPr>
          <w:p w:rsidR="00CB188C"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Key Contact details:</w:t>
            </w:r>
          </w:p>
          <w:p w:rsidR="00CB188C" w:rsidRPr="00C26D26" w:rsidRDefault="00CB188C" w:rsidP="00214A7E">
            <w:pPr>
              <w:ind w:firstLine="0"/>
              <w:rPr>
                <w:rFonts w:asciiTheme="minorHAnsi" w:hAnsiTheme="minorHAnsi" w:cstheme="minorHAnsi"/>
                <w:sz w:val="22"/>
                <w:szCs w:val="22"/>
              </w:rPr>
            </w:pPr>
          </w:p>
        </w:tc>
      </w:tr>
    </w:tbl>
    <w:p w:rsidR="00E735BE" w:rsidRDefault="00E735BE" w:rsidP="009344F2">
      <w:pPr>
        <w:ind w:firstLine="0"/>
      </w:pPr>
    </w:p>
    <w:sectPr w:rsidR="00E735BE"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22CC"/>
    <w:multiLevelType w:val="hybridMultilevel"/>
    <w:tmpl w:val="6226CC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753096"/>
    <w:multiLevelType w:val="hybridMultilevel"/>
    <w:tmpl w:val="3B5A5D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7E24A7"/>
    <w:multiLevelType w:val="hybridMultilevel"/>
    <w:tmpl w:val="93C2D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143731C"/>
    <w:multiLevelType w:val="hybridMultilevel"/>
    <w:tmpl w:val="8BBE98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C286B0F"/>
    <w:multiLevelType w:val="hybridMultilevel"/>
    <w:tmpl w:val="D2DCC1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9704C6B"/>
    <w:multiLevelType w:val="hybridMultilevel"/>
    <w:tmpl w:val="B33210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C32159E"/>
    <w:multiLevelType w:val="hybridMultilevel"/>
    <w:tmpl w:val="0714EC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E6B2D07"/>
    <w:multiLevelType w:val="hybridMultilevel"/>
    <w:tmpl w:val="30545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
  </w:num>
  <w:num w:numId="5">
    <w:abstractNumId w:val="7"/>
  </w:num>
  <w:num w:numId="6">
    <w:abstractNumId w:val="5"/>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F2"/>
    <w:rsid w:val="00214A7E"/>
    <w:rsid w:val="00307FE1"/>
    <w:rsid w:val="00421CB0"/>
    <w:rsid w:val="00501EDE"/>
    <w:rsid w:val="00593A45"/>
    <w:rsid w:val="00883A7B"/>
    <w:rsid w:val="008F1648"/>
    <w:rsid w:val="009344F2"/>
    <w:rsid w:val="009D1A4F"/>
    <w:rsid w:val="00AD26F0"/>
    <w:rsid w:val="00BE1F6A"/>
    <w:rsid w:val="00C61D79"/>
    <w:rsid w:val="00CB188C"/>
    <w:rsid w:val="00CD5804"/>
    <w:rsid w:val="00D93706"/>
    <w:rsid w:val="00E73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B561DE-FA51-420C-88AD-FAA72FD3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paragraph" w:styleId="ListParagraph">
    <w:name w:val="List Paragraph"/>
    <w:basedOn w:val="Normal"/>
    <w:uiPriority w:val="34"/>
    <w:qFormat/>
    <w:rsid w:val="00D93706"/>
    <w:pPr>
      <w:ind w:left="720"/>
      <w:contextualSpacing/>
    </w:pPr>
  </w:style>
  <w:style w:type="character" w:styleId="Hyperlink">
    <w:name w:val="Hyperlink"/>
    <w:basedOn w:val="DefaultParagraphFont"/>
    <w:uiPriority w:val="99"/>
    <w:unhideWhenUsed/>
    <w:rsid w:val="00CB18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Burgess</dc:creator>
  <cp:lastModifiedBy>Helen Beardmore</cp:lastModifiedBy>
  <cp:revision>9</cp:revision>
  <dcterms:created xsi:type="dcterms:W3CDTF">2019-11-21T10:43:00Z</dcterms:created>
  <dcterms:modified xsi:type="dcterms:W3CDTF">2020-11-11T10:36:00Z</dcterms:modified>
</cp:coreProperties>
</file>