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5645"/>
        <w:gridCol w:w="3761"/>
        <w:gridCol w:w="3652"/>
      </w:tblGrid>
      <w:tr w:rsidR="001234EE" w:rsidTr="00E41D49">
        <w:tc>
          <w:tcPr>
            <w:tcW w:w="6629" w:type="dxa"/>
            <w:gridSpan w:val="2"/>
          </w:tcPr>
          <w:p w:rsidR="00E41D49" w:rsidRPr="00E41D49" w:rsidRDefault="001234EE" w:rsidP="00AE452B">
            <w:pPr>
              <w:rPr>
                <w:b/>
                <w:i/>
                <w:sz w:val="22"/>
                <w:szCs w:val="22"/>
              </w:rPr>
            </w:pPr>
            <w:r w:rsidRPr="00E41D49">
              <w:rPr>
                <w:b/>
                <w:i/>
                <w:sz w:val="22"/>
                <w:szCs w:val="22"/>
              </w:rPr>
              <w:t>Why this les</w:t>
            </w:r>
            <w:r w:rsidR="00E41D49" w:rsidRPr="00E41D49">
              <w:rPr>
                <w:b/>
                <w:i/>
                <w:sz w:val="22"/>
                <w:szCs w:val="22"/>
              </w:rPr>
              <w:t xml:space="preserve">son sequence has been created:  </w:t>
            </w:r>
            <w:r w:rsidR="00E41D49" w:rsidRPr="00E41D49">
              <w:rPr>
                <w:sz w:val="22"/>
                <w:szCs w:val="22"/>
              </w:rPr>
              <w:t>In year 9, pupils study ‘Biomes’ as a topic. One learning outcome of the topic is to understand the human impact on biom</w:t>
            </w:r>
            <w:r w:rsidR="00E41D49">
              <w:rPr>
                <w:sz w:val="22"/>
                <w:szCs w:val="22"/>
              </w:rPr>
              <w:t>es and how this can be managed - w</w:t>
            </w:r>
            <w:r w:rsidR="00E41D49" w:rsidRPr="00E41D49">
              <w:rPr>
                <w:sz w:val="22"/>
                <w:szCs w:val="22"/>
              </w:rPr>
              <w:t>e currently teach a lesson about how farming can damage ecosystems</w:t>
            </w:r>
            <w:r w:rsidR="00E41D49">
              <w:rPr>
                <w:sz w:val="22"/>
                <w:szCs w:val="22"/>
              </w:rPr>
              <w:t>.</w:t>
            </w:r>
            <w:r w:rsidR="00E41D49" w:rsidRPr="00E41D49">
              <w:rPr>
                <w:sz w:val="22"/>
                <w:szCs w:val="22"/>
              </w:rPr>
              <w:t xml:space="preserve"> </w:t>
            </w:r>
            <w:r w:rsidR="00E41D49">
              <w:rPr>
                <w:sz w:val="22"/>
                <w:szCs w:val="22"/>
              </w:rPr>
              <w:t>This sequence will provide a real life case study to develop this knowledge.</w:t>
            </w:r>
          </w:p>
          <w:p w:rsidR="00E41D49" w:rsidRPr="00E41D49" w:rsidRDefault="00E41D49" w:rsidP="00E41D49">
            <w:pPr>
              <w:rPr>
                <w:sz w:val="22"/>
                <w:szCs w:val="22"/>
              </w:rPr>
            </w:pPr>
            <w:r w:rsidRPr="00E41D49">
              <w:rPr>
                <w:b/>
                <w:i/>
                <w:sz w:val="22"/>
                <w:szCs w:val="22"/>
              </w:rPr>
              <w:t>Links to KS3 NC aims:</w:t>
            </w:r>
          </w:p>
          <w:p w:rsidR="00E41D49" w:rsidRPr="00E41D49" w:rsidRDefault="00E41D49" w:rsidP="00E41D4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41D49">
              <w:rPr>
                <w:sz w:val="22"/>
                <w:szCs w:val="22"/>
              </w:rPr>
              <w:t>Extends locational knowledge</w:t>
            </w:r>
          </w:p>
          <w:p w:rsidR="00E41D49" w:rsidRPr="00E41D49" w:rsidRDefault="00E41D49" w:rsidP="00E41D4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41D49">
              <w:rPr>
                <w:sz w:val="22"/>
                <w:szCs w:val="22"/>
              </w:rPr>
              <w:t>Focuses on different environmental regions – deciduous biome</w:t>
            </w:r>
          </w:p>
          <w:p w:rsidR="00E41D49" w:rsidRPr="00E41D49" w:rsidRDefault="00E41D49" w:rsidP="00E41D4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41D49">
              <w:rPr>
                <w:sz w:val="22"/>
                <w:szCs w:val="22"/>
              </w:rPr>
              <w:t>Introduces key physical and human characteristics of these areas in the world and how they interact</w:t>
            </w:r>
          </w:p>
          <w:p w:rsidR="00E41D49" w:rsidRPr="00E41D49" w:rsidRDefault="00E41D49" w:rsidP="00E41D49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E41D49">
              <w:rPr>
                <w:sz w:val="22"/>
                <w:szCs w:val="22"/>
              </w:rPr>
              <w:t>Builds on their knowledge of globes, maps and atlases.</w:t>
            </w:r>
          </w:p>
        </w:tc>
        <w:tc>
          <w:tcPr>
            <w:tcW w:w="3827" w:type="dxa"/>
          </w:tcPr>
          <w:p w:rsidR="001234EE" w:rsidRPr="00E41D49" w:rsidRDefault="001234EE" w:rsidP="00E41D49">
            <w:pPr>
              <w:rPr>
                <w:b/>
                <w:i/>
                <w:sz w:val="22"/>
                <w:szCs w:val="22"/>
              </w:rPr>
            </w:pPr>
            <w:r w:rsidRPr="00E41D49">
              <w:rPr>
                <w:b/>
                <w:i/>
                <w:sz w:val="22"/>
                <w:szCs w:val="22"/>
              </w:rPr>
              <w:t>How this lesson sequence develops upon knowledge that has been gained in year 7 and 8</w:t>
            </w:r>
            <w:r w:rsidR="00E41D49" w:rsidRPr="00E41D49">
              <w:rPr>
                <w:b/>
                <w:i/>
                <w:sz w:val="22"/>
                <w:szCs w:val="22"/>
              </w:rPr>
              <w:t xml:space="preserve">: </w:t>
            </w:r>
            <w:r w:rsidR="00E41D49" w:rsidRPr="00E41D49">
              <w:rPr>
                <w:sz w:val="22"/>
                <w:szCs w:val="22"/>
              </w:rPr>
              <w:t>Challenges and management strategies in biomes has previously been studied in year 7 during the ‘Brazil’ topic. This sequence will allow them to use and develop their understanding of ‘challenges’ and ‘management’ and apply it to a real life context.</w:t>
            </w:r>
          </w:p>
        </w:tc>
        <w:tc>
          <w:tcPr>
            <w:tcW w:w="3718" w:type="dxa"/>
          </w:tcPr>
          <w:p w:rsidR="001234EE" w:rsidRPr="00E41D49" w:rsidRDefault="001234EE" w:rsidP="001234EE">
            <w:pPr>
              <w:tabs>
                <w:tab w:val="left" w:pos="1440"/>
                <w:tab w:val="left" w:leader="underscore" w:pos="9360"/>
              </w:tabs>
              <w:spacing w:line="276" w:lineRule="auto"/>
              <w:rPr>
                <w:sz w:val="22"/>
                <w:szCs w:val="22"/>
              </w:rPr>
            </w:pPr>
            <w:r w:rsidRPr="00E41D49">
              <w:rPr>
                <w:b/>
                <w:i/>
                <w:sz w:val="22"/>
                <w:szCs w:val="22"/>
              </w:rPr>
              <w:t xml:space="preserve">How this topic links to curriculum progression: </w:t>
            </w:r>
            <w:r w:rsidRPr="00E41D49">
              <w:rPr>
                <w:sz w:val="22"/>
                <w:szCs w:val="22"/>
              </w:rPr>
              <w:t>In year 10, pupils study ‘Living World’ as a topic. Within this topic they look at how biomes are damaged and the management strategies used to mitigate this damage. The work that they will do in year 9 will enhance their progression into GCSE.</w:t>
            </w:r>
          </w:p>
        </w:tc>
      </w:tr>
      <w:tr w:rsidR="00E41D49" w:rsidTr="00E41D49">
        <w:tc>
          <w:tcPr>
            <w:tcW w:w="889" w:type="dxa"/>
          </w:tcPr>
          <w:p w:rsidR="00E41D49" w:rsidRDefault="00E41D49" w:rsidP="00AE452B">
            <w:pPr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5740" w:type="dxa"/>
          </w:tcPr>
          <w:p w:rsidR="00E41D49" w:rsidRPr="00600C22" w:rsidRDefault="00E41D49" w:rsidP="00AE452B">
            <w:pPr>
              <w:rPr>
                <w:b/>
              </w:rPr>
            </w:pPr>
            <w:r w:rsidRPr="00600C22">
              <w:rPr>
                <w:b/>
              </w:rPr>
              <w:t>Curriculum intent</w:t>
            </w:r>
          </w:p>
        </w:tc>
        <w:tc>
          <w:tcPr>
            <w:tcW w:w="7545" w:type="dxa"/>
            <w:gridSpan w:val="2"/>
          </w:tcPr>
          <w:p w:rsidR="00E41D49" w:rsidRPr="00600C22" w:rsidRDefault="00E41D49" w:rsidP="00AE452B">
            <w:pPr>
              <w:rPr>
                <w:b/>
              </w:rPr>
            </w:pPr>
            <w:r>
              <w:rPr>
                <w:b/>
              </w:rPr>
              <w:t>Available resources</w:t>
            </w:r>
          </w:p>
          <w:p w:rsidR="00E41D49" w:rsidRPr="00600C22" w:rsidRDefault="00E41D49" w:rsidP="001234EE">
            <w:pPr>
              <w:rPr>
                <w:b/>
              </w:rPr>
            </w:pPr>
          </w:p>
        </w:tc>
      </w:tr>
      <w:tr w:rsidR="00E41D49" w:rsidTr="00E41D49">
        <w:tc>
          <w:tcPr>
            <w:tcW w:w="889" w:type="dxa"/>
          </w:tcPr>
          <w:p w:rsidR="00E41D49" w:rsidRPr="00600C22" w:rsidRDefault="00E41D49" w:rsidP="00AE452B">
            <w:pPr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5740" w:type="dxa"/>
          </w:tcPr>
          <w:p w:rsidR="00B9467A" w:rsidRDefault="00E41D49" w:rsidP="00B9467A">
            <w:pPr>
              <w:rPr>
                <w:b/>
                <w:i/>
              </w:rPr>
            </w:pPr>
            <w:r w:rsidRPr="00600C22">
              <w:rPr>
                <w:b/>
                <w:i/>
              </w:rPr>
              <w:t>Knowledge and understanding:</w:t>
            </w:r>
          </w:p>
          <w:p w:rsidR="00E41D49" w:rsidRPr="00B9467A" w:rsidRDefault="00E41D49" w:rsidP="00B9467A">
            <w:pPr>
              <w:rPr>
                <w:b/>
                <w:i/>
              </w:rPr>
            </w:pPr>
            <w:r w:rsidRPr="00E41D49">
              <w:t>Pupils conduct a baseline survey.</w:t>
            </w:r>
          </w:p>
          <w:p w:rsidR="00B9467A" w:rsidRDefault="00B9467A" w:rsidP="00B9467A"/>
          <w:p w:rsidR="00E41D49" w:rsidRPr="00B9467A" w:rsidRDefault="00E41D49" w:rsidP="00B9467A">
            <w:pPr>
              <w:rPr>
                <w:b/>
                <w:i/>
              </w:rPr>
            </w:pPr>
            <w:r>
              <w:t>Pupils develop their knowledge of the case study. Key areas to be covered are; location, climate graph and plant and animal characteristics.</w:t>
            </w:r>
          </w:p>
          <w:p w:rsidR="00E41D49" w:rsidRDefault="00E41D49" w:rsidP="00AE452B">
            <w:pPr>
              <w:rPr>
                <w:b/>
                <w:i/>
              </w:rPr>
            </w:pPr>
          </w:p>
          <w:p w:rsidR="00E41D49" w:rsidRDefault="00E41D49" w:rsidP="00AE452B">
            <w:pPr>
              <w:rPr>
                <w:b/>
                <w:i/>
              </w:rPr>
            </w:pPr>
            <w:r>
              <w:rPr>
                <w:b/>
                <w:i/>
              </w:rPr>
              <w:t>Skills t</w:t>
            </w:r>
            <w:r w:rsidRPr="00600C22">
              <w:rPr>
                <w:b/>
                <w:i/>
              </w:rPr>
              <w:t>o include:</w:t>
            </w:r>
          </w:p>
          <w:p w:rsidR="00E41D49" w:rsidRDefault="00E41D49" w:rsidP="00B9467A">
            <w:r>
              <w:t>Map skills (4 and 6 figure grid references)</w:t>
            </w:r>
          </w:p>
        </w:tc>
        <w:tc>
          <w:tcPr>
            <w:tcW w:w="7545" w:type="dxa"/>
            <w:gridSpan w:val="2"/>
          </w:tcPr>
          <w:p w:rsidR="00E41D49" w:rsidRDefault="004E268F" w:rsidP="00E41D49">
            <w:r>
              <w:t>Resource 1: Baseline survey</w:t>
            </w:r>
          </w:p>
          <w:p w:rsidR="0042648D" w:rsidRDefault="0042648D" w:rsidP="00E41D49"/>
          <w:p w:rsidR="0042648D" w:rsidRDefault="0042648D" w:rsidP="00E41D49">
            <w:r>
              <w:t xml:space="preserve">Resource 2: Case study research </w:t>
            </w:r>
          </w:p>
        </w:tc>
      </w:tr>
      <w:tr w:rsidR="00E41D49" w:rsidTr="003A31F6">
        <w:trPr>
          <w:trHeight w:val="596"/>
        </w:trPr>
        <w:tc>
          <w:tcPr>
            <w:tcW w:w="889" w:type="dxa"/>
          </w:tcPr>
          <w:p w:rsidR="00E41D49" w:rsidRDefault="00E41D49" w:rsidP="00AE452B">
            <w:r>
              <w:t>2</w:t>
            </w:r>
          </w:p>
        </w:tc>
        <w:tc>
          <w:tcPr>
            <w:tcW w:w="5740" w:type="dxa"/>
          </w:tcPr>
          <w:p w:rsidR="00B9467A" w:rsidRDefault="00E41D49" w:rsidP="00B9467A">
            <w:pPr>
              <w:rPr>
                <w:b/>
                <w:i/>
              </w:rPr>
            </w:pPr>
            <w:r w:rsidRPr="00600C22">
              <w:rPr>
                <w:b/>
                <w:i/>
              </w:rPr>
              <w:t>Knowledge and understanding:</w:t>
            </w:r>
          </w:p>
          <w:p w:rsidR="00E41D49" w:rsidRPr="00B9467A" w:rsidRDefault="00E41D49" w:rsidP="00B9467A">
            <w:pPr>
              <w:rPr>
                <w:b/>
                <w:i/>
              </w:rPr>
            </w:pPr>
            <w:r>
              <w:t xml:space="preserve">Pupils learn about the three main challenges facing the ecosystem. </w:t>
            </w:r>
            <w:r w:rsidR="00B9467A">
              <w:t>The areas to be covered are;</w:t>
            </w:r>
          </w:p>
          <w:p w:rsidR="00B9467A" w:rsidRPr="00B9467A" w:rsidRDefault="00E41D49" w:rsidP="00E41D49">
            <w:pPr>
              <w:pStyle w:val="ListParagraph"/>
              <w:numPr>
                <w:ilvl w:val="0"/>
                <w:numId w:val="6"/>
              </w:numPr>
              <w:rPr>
                <w:b/>
                <w:i/>
              </w:rPr>
            </w:pPr>
            <w:r w:rsidRPr="00B9467A">
              <w:rPr>
                <w:i/>
              </w:rPr>
              <w:t>SSSI (Site of special scientific interest)</w:t>
            </w:r>
            <w:r>
              <w:t xml:space="preserve"> </w:t>
            </w:r>
          </w:p>
          <w:p w:rsidR="00B9467A" w:rsidRPr="00B9467A" w:rsidRDefault="00E41D49" w:rsidP="00E41D49">
            <w:pPr>
              <w:pStyle w:val="ListParagraph"/>
              <w:numPr>
                <w:ilvl w:val="0"/>
                <w:numId w:val="6"/>
              </w:numPr>
              <w:rPr>
                <w:b/>
                <w:i/>
              </w:rPr>
            </w:pPr>
            <w:r w:rsidRPr="00B9467A">
              <w:rPr>
                <w:i/>
              </w:rPr>
              <w:t>AONB (Area of natural beauty)</w:t>
            </w:r>
            <w:r w:rsidR="00B9467A">
              <w:t xml:space="preserve"> </w:t>
            </w:r>
          </w:p>
          <w:p w:rsidR="00F520B3" w:rsidRPr="00F520B3" w:rsidRDefault="00901DA0" w:rsidP="00F520B3">
            <w:pPr>
              <w:pStyle w:val="ListParagraph"/>
              <w:numPr>
                <w:ilvl w:val="0"/>
                <w:numId w:val="6"/>
              </w:numPr>
              <w:rPr>
                <w:b/>
                <w:i/>
              </w:rPr>
            </w:pPr>
            <w:r>
              <w:rPr>
                <w:i/>
              </w:rPr>
              <w:t>Climate change</w:t>
            </w:r>
          </w:p>
          <w:p w:rsidR="00F520B3" w:rsidRPr="00F520B3" w:rsidRDefault="00F520B3" w:rsidP="00F520B3">
            <w:pPr>
              <w:pStyle w:val="ListParagraph"/>
              <w:rPr>
                <w:b/>
                <w:i/>
              </w:rPr>
            </w:pPr>
          </w:p>
          <w:p w:rsidR="00F520B3" w:rsidRDefault="00F520B3" w:rsidP="00F520B3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Skills t</w:t>
            </w:r>
            <w:r w:rsidRPr="00600C22">
              <w:rPr>
                <w:b/>
                <w:i/>
              </w:rPr>
              <w:t>o include:</w:t>
            </w:r>
          </w:p>
          <w:p w:rsidR="00F520B3" w:rsidRDefault="00F520B3" w:rsidP="00F520B3">
            <w:r>
              <w:t>Map skills (4 and 6 figure grid references)</w:t>
            </w:r>
          </w:p>
          <w:p w:rsidR="00E41D49" w:rsidRPr="00F520B3" w:rsidRDefault="00F520B3" w:rsidP="00E41D49">
            <w:pPr>
              <w:rPr>
                <w:b/>
                <w:i/>
              </w:rPr>
            </w:pPr>
            <w:r>
              <w:t>Photograph analysis</w:t>
            </w:r>
          </w:p>
        </w:tc>
        <w:tc>
          <w:tcPr>
            <w:tcW w:w="7545" w:type="dxa"/>
            <w:gridSpan w:val="2"/>
          </w:tcPr>
          <w:p w:rsidR="00E41D49" w:rsidRDefault="001F7224" w:rsidP="00AE452B">
            <w:r>
              <w:lastRenderedPageBreak/>
              <w:t>Resource 3: Challenges facing the ecosystem</w:t>
            </w:r>
          </w:p>
          <w:p w:rsidR="001F7224" w:rsidRDefault="001F7224" w:rsidP="00AE452B"/>
          <w:p w:rsidR="001F7224" w:rsidRDefault="001F7224" w:rsidP="00AE452B">
            <w:r>
              <w:t>Resource 4: Maps of potential challenge impact</w:t>
            </w:r>
            <w:bookmarkStart w:id="0" w:name="_GoBack"/>
            <w:bookmarkEnd w:id="0"/>
          </w:p>
        </w:tc>
      </w:tr>
      <w:tr w:rsidR="00E41D49" w:rsidTr="003A31F6">
        <w:trPr>
          <w:trHeight w:val="596"/>
        </w:trPr>
        <w:tc>
          <w:tcPr>
            <w:tcW w:w="889" w:type="dxa"/>
          </w:tcPr>
          <w:p w:rsidR="00E41D49" w:rsidRDefault="00E41D49" w:rsidP="00AE452B">
            <w:r>
              <w:t>3</w:t>
            </w:r>
          </w:p>
        </w:tc>
        <w:tc>
          <w:tcPr>
            <w:tcW w:w="5740" w:type="dxa"/>
          </w:tcPr>
          <w:p w:rsidR="00E41D49" w:rsidRPr="00600C22" w:rsidRDefault="00E41D49" w:rsidP="00E41D49">
            <w:pPr>
              <w:rPr>
                <w:b/>
                <w:i/>
              </w:rPr>
            </w:pPr>
            <w:r w:rsidRPr="00600C22">
              <w:rPr>
                <w:b/>
                <w:i/>
              </w:rPr>
              <w:t>Knowledge and understanding:</w:t>
            </w:r>
          </w:p>
          <w:p w:rsidR="00E41D49" w:rsidRDefault="00E41D49" w:rsidP="00B9467A">
            <w:r>
              <w:t xml:space="preserve">Pupils learn about the four main management strategies </w:t>
            </w:r>
            <w:r w:rsidR="00B9467A">
              <w:t xml:space="preserve">that can be implemented. The advantages and disadvantages of each strategy needs to be </w:t>
            </w:r>
            <w:r w:rsidR="00F520B3">
              <w:t>evaluated</w:t>
            </w:r>
            <w:r w:rsidR="00B9467A">
              <w:t xml:space="preserve">. The areas that need to be covered are; </w:t>
            </w:r>
          </w:p>
          <w:p w:rsidR="00F520B3" w:rsidRDefault="00F520B3" w:rsidP="00F520B3">
            <w:pPr>
              <w:pStyle w:val="ListParagraph"/>
              <w:numPr>
                <w:ilvl w:val="0"/>
                <w:numId w:val="13"/>
              </w:numPr>
              <w:rPr>
                <w:i/>
              </w:rPr>
            </w:pPr>
            <w:r w:rsidRPr="00F520B3">
              <w:rPr>
                <w:i/>
              </w:rPr>
              <w:t>Avoid</w:t>
            </w:r>
            <w:r>
              <w:rPr>
                <w:i/>
              </w:rPr>
              <w:t xml:space="preserve"> overgrazing</w:t>
            </w:r>
          </w:p>
          <w:p w:rsidR="00F520B3" w:rsidRDefault="00901DA0" w:rsidP="00F520B3">
            <w:pPr>
              <w:pStyle w:val="ListParagraph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No</w:t>
            </w:r>
            <w:r w:rsidR="00722484">
              <w:rPr>
                <w:i/>
              </w:rPr>
              <w:t xml:space="preserve"> supplementary feeding on the moorland</w:t>
            </w:r>
          </w:p>
          <w:p w:rsidR="00F520B3" w:rsidRDefault="00901DA0" w:rsidP="00F520B3">
            <w:pPr>
              <w:pStyle w:val="ListParagraph"/>
              <w:numPr>
                <w:ilvl w:val="0"/>
                <w:numId w:val="13"/>
              </w:numPr>
              <w:rPr>
                <w:i/>
              </w:rPr>
            </w:pPr>
            <w:r>
              <w:rPr>
                <w:i/>
              </w:rPr>
              <w:t>Do not burn excess areas of heather.</w:t>
            </w:r>
          </w:p>
          <w:p w:rsidR="00F520B3" w:rsidRDefault="00F520B3" w:rsidP="00F520B3">
            <w:pPr>
              <w:rPr>
                <w:i/>
              </w:rPr>
            </w:pPr>
          </w:p>
          <w:p w:rsidR="00F520B3" w:rsidRPr="00F520B3" w:rsidRDefault="00F520B3" w:rsidP="00F520B3">
            <w:r>
              <w:t>In groups, pupils need to choose which management strategy is most suitable and why.</w:t>
            </w:r>
          </w:p>
        </w:tc>
        <w:tc>
          <w:tcPr>
            <w:tcW w:w="7545" w:type="dxa"/>
            <w:gridSpan w:val="2"/>
          </w:tcPr>
          <w:p w:rsidR="00E41D49" w:rsidRDefault="00901DA0" w:rsidP="00AE452B">
            <w:r>
              <w:t xml:space="preserve">Resource 5 – Management strategies </w:t>
            </w:r>
          </w:p>
        </w:tc>
      </w:tr>
      <w:tr w:rsidR="00F520B3" w:rsidTr="003A31F6">
        <w:trPr>
          <w:trHeight w:val="596"/>
        </w:trPr>
        <w:tc>
          <w:tcPr>
            <w:tcW w:w="889" w:type="dxa"/>
          </w:tcPr>
          <w:p w:rsidR="00F520B3" w:rsidRDefault="00F520B3" w:rsidP="00AE452B">
            <w:r>
              <w:t>4</w:t>
            </w:r>
          </w:p>
        </w:tc>
        <w:tc>
          <w:tcPr>
            <w:tcW w:w="5740" w:type="dxa"/>
          </w:tcPr>
          <w:p w:rsidR="00F520B3" w:rsidRDefault="00F520B3" w:rsidP="00F520B3">
            <w:pPr>
              <w:rPr>
                <w:b/>
                <w:i/>
              </w:rPr>
            </w:pPr>
            <w:r w:rsidRPr="00600C22">
              <w:rPr>
                <w:b/>
                <w:i/>
              </w:rPr>
              <w:t>Knowledge and understanding:</w:t>
            </w:r>
          </w:p>
          <w:p w:rsidR="00F520B3" w:rsidRDefault="00F520B3" w:rsidP="00F520B3">
            <w:r>
              <w:t>In groups, pupils present which strategy they think is most effective and explain why.</w:t>
            </w:r>
            <w:r w:rsidR="00722484">
              <w:t xml:space="preserve"> Feedback on the presentations is provided through the ‘Resource 6 – Peer Presentation Feedback’ </w:t>
            </w:r>
          </w:p>
          <w:p w:rsidR="00F520B3" w:rsidRDefault="00F520B3" w:rsidP="00F520B3"/>
          <w:p w:rsidR="00F520B3" w:rsidRPr="00F520B3" w:rsidRDefault="00F520B3" w:rsidP="00F520B3">
            <w:r>
              <w:t>Pupils re-do the baseline survey</w:t>
            </w:r>
            <w:r w:rsidR="00722484">
              <w:t xml:space="preserve"> (Resource 1 – Baseline survey)</w:t>
            </w:r>
            <w:r>
              <w:t xml:space="preserve"> to assess the progress they have made throughout the sequence of </w:t>
            </w:r>
            <w:r w:rsidR="00722484">
              <w:t>lessons</w:t>
            </w:r>
            <w:r>
              <w:t xml:space="preserve">.  </w:t>
            </w:r>
          </w:p>
        </w:tc>
        <w:tc>
          <w:tcPr>
            <w:tcW w:w="7545" w:type="dxa"/>
            <w:gridSpan w:val="2"/>
          </w:tcPr>
          <w:p w:rsidR="00722484" w:rsidRDefault="00722484" w:rsidP="00AE452B">
            <w:r>
              <w:t>Resource 6: Peer presentation feedback</w:t>
            </w:r>
          </w:p>
          <w:p w:rsidR="00901DA0" w:rsidRDefault="00901DA0" w:rsidP="00AE452B"/>
          <w:p w:rsidR="00901DA0" w:rsidRDefault="00901DA0" w:rsidP="00901DA0">
            <w:r>
              <w:t>Resource 1: Baseline survey</w:t>
            </w:r>
          </w:p>
          <w:p w:rsidR="00901DA0" w:rsidRDefault="00901DA0" w:rsidP="00AE452B"/>
        </w:tc>
      </w:tr>
    </w:tbl>
    <w:p w:rsidR="00361EF7" w:rsidRDefault="00361EF7"/>
    <w:sectPr w:rsidR="00361EF7" w:rsidSect="001234E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799A"/>
    <w:multiLevelType w:val="hybridMultilevel"/>
    <w:tmpl w:val="6220B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00F60"/>
    <w:multiLevelType w:val="hybridMultilevel"/>
    <w:tmpl w:val="1DA6DC92"/>
    <w:lvl w:ilvl="0" w:tplc="DA1CDF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255C9"/>
    <w:multiLevelType w:val="hybridMultilevel"/>
    <w:tmpl w:val="7C1830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5323B"/>
    <w:multiLevelType w:val="hybridMultilevel"/>
    <w:tmpl w:val="F4D8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012F6"/>
    <w:multiLevelType w:val="hybridMultilevel"/>
    <w:tmpl w:val="1E4E1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5132A"/>
    <w:multiLevelType w:val="hybridMultilevel"/>
    <w:tmpl w:val="E786A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4DB1"/>
    <w:multiLevelType w:val="hybridMultilevel"/>
    <w:tmpl w:val="91027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F7057"/>
    <w:multiLevelType w:val="hybridMultilevel"/>
    <w:tmpl w:val="FA843F0E"/>
    <w:lvl w:ilvl="0" w:tplc="6CBCF8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475FF7"/>
    <w:multiLevelType w:val="hybridMultilevel"/>
    <w:tmpl w:val="794495B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100CF0"/>
    <w:multiLevelType w:val="hybridMultilevel"/>
    <w:tmpl w:val="F55ECB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25D22"/>
    <w:multiLevelType w:val="hybridMultilevel"/>
    <w:tmpl w:val="A3B27B2C"/>
    <w:lvl w:ilvl="0" w:tplc="DA1CDF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21BBB"/>
    <w:multiLevelType w:val="hybridMultilevel"/>
    <w:tmpl w:val="85442A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CE0129"/>
    <w:multiLevelType w:val="hybridMultilevel"/>
    <w:tmpl w:val="5A1C4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EE"/>
    <w:rsid w:val="000219C3"/>
    <w:rsid w:val="001234EE"/>
    <w:rsid w:val="001F7224"/>
    <w:rsid w:val="00361EF7"/>
    <w:rsid w:val="0042648D"/>
    <w:rsid w:val="004E268F"/>
    <w:rsid w:val="00722484"/>
    <w:rsid w:val="00901DA0"/>
    <w:rsid w:val="00B9467A"/>
    <w:rsid w:val="00E41D49"/>
    <w:rsid w:val="00F5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77AF6"/>
  <w15:chartTrackingRefBased/>
  <w15:docId w15:val="{1BFCCDA6-C965-430E-9C2E-8161433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4E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34E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34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34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55CE2E55</Template>
  <TotalTime>44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Howard</dc:creator>
  <cp:keywords/>
  <dc:description/>
  <cp:lastModifiedBy>Rebecca Howard</cp:lastModifiedBy>
  <cp:revision>3</cp:revision>
  <dcterms:created xsi:type="dcterms:W3CDTF">2020-03-12T10:36:00Z</dcterms:created>
  <dcterms:modified xsi:type="dcterms:W3CDTF">2020-03-13T10:27:00Z</dcterms:modified>
</cp:coreProperties>
</file>