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P3 – Be able to repurpose technologies to extend the scope of the internet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task is to choose </w:t>
      </w:r>
      <w:r w:rsidDel="00000000" w:rsidR="00000000" w:rsidRPr="00000000">
        <w:rPr>
          <w:b w:val="1"/>
          <w:sz w:val="24"/>
          <w:szCs w:val="24"/>
          <w:rtl w:val="0"/>
        </w:rPr>
        <w:t xml:space="preserve">two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three</w:t>
      </w:r>
      <w:r w:rsidDel="00000000" w:rsidR="00000000" w:rsidRPr="00000000">
        <w:rPr>
          <w:sz w:val="24"/>
          <w:szCs w:val="24"/>
          <w:rtl w:val="0"/>
        </w:rPr>
        <w:t xml:space="preserve"> different developments from each of the sub headings in the list below.  (You must do </w:t>
      </w:r>
      <w:r w:rsidDel="00000000" w:rsidR="00000000" w:rsidRPr="00000000">
        <w:rPr>
          <w:b w:val="1"/>
          <w:sz w:val="24"/>
          <w:szCs w:val="24"/>
          <w:rtl w:val="0"/>
        </w:rPr>
        <w:t xml:space="preserve">three</w:t>
      </w:r>
      <w:r w:rsidDel="00000000" w:rsidR="00000000" w:rsidRPr="00000000">
        <w:rPr>
          <w:sz w:val="24"/>
          <w:szCs w:val="24"/>
          <w:rtl w:val="0"/>
        </w:rPr>
        <w:t xml:space="preserve"> from each list if you are aiming for a distinction in your course work) and explain in a detailed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written report</w:t>
      </w:r>
      <w:r w:rsidDel="00000000" w:rsidR="00000000" w:rsidRPr="00000000">
        <w:rPr>
          <w:sz w:val="24"/>
          <w:szCs w:val="24"/>
          <w:rtl w:val="0"/>
        </w:rPr>
        <w:t xml:space="preserve"> either: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has a new application (development) extend</w:t>
      </w:r>
      <w:r w:rsidDel="00000000" w:rsidR="00000000" w:rsidRPr="00000000">
        <w:rPr>
          <w:sz w:val="24"/>
          <w:szCs w:val="24"/>
          <w:rtl w:val="0"/>
        </w:rPr>
        <w:t xml:space="preserve">ed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the scope of the IoE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an existing development could be extended within the IoE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an existing application could be developed in a different context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must include in your explanations the following: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the application is and what its function/purpose is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long the application has been around – if relevant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it relates to the IoE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it could be developed further in the future or change and developed in the future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 life examples from the research you have done.</w:t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In order to consider potential developments for the IoE it will be necessary for you to explore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existing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developments.  F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or example these are products that are currently already on the market such as the Apple Watch.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  </w:t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sz w:val="24"/>
          <w:szCs w:val="24"/>
          <w:highlight w:val="yellow"/>
          <w:u w:val="single"/>
        </w:rPr>
      </w:pP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Below is a list that could help you outline potential development projects of existing products. Note - these are NOT products that do not yet exist, these are </w:t>
      </w:r>
      <w:r w:rsidDel="00000000" w:rsidR="00000000" w:rsidRPr="00000000">
        <w:rPr>
          <w:b w:val="1"/>
          <w:sz w:val="24"/>
          <w:szCs w:val="24"/>
          <w:highlight w:val="yellow"/>
          <w:u w:val="single"/>
          <w:rtl w:val="0"/>
        </w:rPr>
        <w:t xml:space="preserve">current projects.</w:t>
      </w:r>
      <w:r w:rsidDel="00000000" w:rsidR="00000000" w:rsidRPr="00000000">
        <w:rPr>
          <w:sz w:val="24"/>
          <w:szCs w:val="24"/>
          <w:highlight w:val="yellow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Developments</w:t>
      </w:r>
    </w:p>
    <w:p w:rsidR="00000000" w:rsidDel="00000000" w:rsidP="00000000" w:rsidRDefault="00000000" w:rsidRPr="00000000" w14:paraId="00000011">
      <w:pP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Body/health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sensors, e.g. wearable thermometer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safety wearables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Wi-Fi mattress cover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stethoscope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biometric patch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running analytics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weather sensor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maps for visually impaired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sunglasses </w:t>
      </w:r>
    </w:p>
    <w:p w:rsidR="00000000" w:rsidDel="00000000" w:rsidP="00000000" w:rsidRDefault="00000000" w:rsidRPr="00000000" w14:paraId="0000001C">
      <w:pP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Home/garden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air conditioner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tape measure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locks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lights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batteries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global location devices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measurement jars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Bluetooth flower pots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wireless water shutoff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Wi-Fi shopping lists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solar powered window blinds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Wi-Fi gas and carbon monoxide detectors </w:t>
      </w:r>
    </w:p>
    <w:p w:rsidR="00000000" w:rsidDel="00000000" w:rsidP="00000000" w:rsidRDefault="00000000" w:rsidRPr="00000000" w14:paraId="0000002A">
      <w:pP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City/neighbourhood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real-time air traffic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signage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bicycle barometer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city dashboard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intelligent street lights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taxi locator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surveillance systems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wearable air quality sensor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urban furniture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connected car safety devices </w:t>
      </w:r>
    </w:p>
    <w:p w:rsidR="00000000" w:rsidDel="00000000" w:rsidP="00000000" w:rsidRDefault="00000000" w:rsidRPr="00000000" w14:paraId="00000036">
      <w:pP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Industry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industrial smart helmet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glasses for warehouses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wireless pest monitoring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paving capturing kinetic energy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intelligent packaging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luggage/cargo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workforce driving monitors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connected e-paper displays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Wi-Fi cold storage monitoring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smart noise sensors </w:t>
      </w:r>
    </w:p>
    <w:tbl>
      <w:tblPr>
        <w:tblStyle w:val="Table1"/>
        <w:tblW w:w="9746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4873"/>
        <w:gridCol w:w="4873"/>
        <w:tblGridChange w:id="0">
          <w:tblGrid>
            <w:gridCol w:w="4873"/>
            <w:gridCol w:w="4873"/>
          </w:tblGrid>
        </w:tblGridChange>
      </w:tblGrid>
      <w:tr>
        <w:trPr>
          <w:trHeight w:val="2080" w:hRule="atLeast"/>
        </w:trPr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smart bottle labels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wireless calving alert sensors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real-time remote excavation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The environment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environmental monitoring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wildlife tracking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flood detection network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illegal deforestation monitoring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landslide detection systems 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trHeight w:val="3700" w:hRule="atLeast"/>
        </w:trPr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2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