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60FD1D" w14:textId="77777777" w:rsidR="009344F2" w:rsidRPr="009344F2" w:rsidRDefault="009344F2" w:rsidP="009344F2">
      <w:pPr>
        <w:pStyle w:val="NoSpacing"/>
        <w:tabs>
          <w:tab w:val="left" w:pos="720"/>
        </w:tabs>
        <w:rPr>
          <w:b/>
          <w:color w:val="365F91"/>
          <w:sz w:val="32"/>
          <w:szCs w:val="32"/>
        </w:rPr>
      </w:pPr>
      <w:r w:rsidRPr="0036072D">
        <w:rPr>
          <w:b/>
          <w:color w:val="365F91"/>
          <w:sz w:val="32"/>
          <w:szCs w:val="32"/>
        </w:rPr>
        <w:t>Unit / Project Overview</w:t>
      </w:r>
    </w:p>
    <w:tbl>
      <w:tblPr>
        <w:tblStyle w:val="TableGrid"/>
        <w:tblpPr w:leftFromText="180" w:rightFromText="180" w:vertAnchor="text" w:horzAnchor="margin" w:tblpXSpec="center" w:tblpY="136"/>
        <w:tblW w:w="10766" w:type="dxa"/>
        <w:tblLook w:val="04A0" w:firstRow="1" w:lastRow="0" w:firstColumn="1" w:lastColumn="0" w:noHBand="0" w:noVBand="1"/>
      </w:tblPr>
      <w:tblGrid>
        <w:gridCol w:w="5042"/>
        <w:gridCol w:w="1500"/>
        <w:gridCol w:w="4224"/>
      </w:tblGrid>
      <w:tr w:rsidR="009344F2" w:rsidRPr="00C26D26" w14:paraId="2A90DCA0" w14:textId="77777777" w:rsidTr="4ED173D5">
        <w:trPr>
          <w:trHeight w:val="2853"/>
        </w:trPr>
        <w:tc>
          <w:tcPr>
            <w:tcW w:w="6542" w:type="dxa"/>
            <w:gridSpan w:val="2"/>
          </w:tcPr>
          <w:p w14:paraId="5EDB41A9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Curriculum Area / Skills</w:t>
            </w:r>
          </w:p>
          <w:p w14:paraId="1C72E19D" w14:textId="2A46D50D" w:rsidR="009344F2" w:rsidRPr="00C26D26" w:rsidRDefault="470606B3" w:rsidP="0D04BCF0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  <w:r w:rsidRPr="0D04BCF0">
              <w:rPr>
                <w:rFonts w:asciiTheme="minorHAnsi" w:hAnsiTheme="minorHAnsi" w:cstheme="minorBidi"/>
                <w:sz w:val="22"/>
                <w:szCs w:val="22"/>
              </w:rPr>
              <w:t>Percentages, functional skills problems.</w:t>
            </w:r>
          </w:p>
          <w:p w14:paraId="7E46091E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D8AFDE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DFCE1D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F2E8AE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D53340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1C0880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 xml:space="preserve">Learning Outcomes </w:t>
            </w:r>
          </w:p>
          <w:p w14:paraId="577EDFB4" w14:textId="39D35B57" w:rsidR="009344F2" w:rsidRPr="00C26D26" w:rsidRDefault="7A261510" w:rsidP="0D04BCF0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  <w:r w:rsidRPr="0D04BCF0">
              <w:rPr>
                <w:rFonts w:asciiTheme="minorHAnsi" w:hAnsiTheme="minorHAnsi" w:cstheme="minorBidi"/>
                <w:sz w:val="22"/>
                <w:szCs w:val="22"/>
              </w:rPr>
              <w:t xml:space="preserve">Solve </w:t>
            </w:r>
            <w:r w:rsidR="27F02DAF" w:rsidRPr="0D04BCF0">
              <w:rPr>
                <w:rFonts w:asciiTheme="minorHAnsi" w:hAnsiTheme="minorHAnsi" w:cstheme="minorBidi"/>
                <w:sz w:val="22"/>
                <w:szCs w:val="22"/>
              </w:rPr>
              <w:t>multi step problems. Use percentages in real life contexts</w:t>
            </w:r>
          </w:p>
          <w:p w14:paraId="3958E7FD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C8A875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F3584A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</w:tcPr>
          <w:p w14:paraId="408EC2CF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Subject / Course</w:t>
            </w:r>
          </w:p>
          <w:p w14:paraId="3FD45451" w14:textId="6C0675AB" w:rsidR="009344F2" w:rsidRPr="00C26D26" w:rsidRDefault="6BC8D378" w:rsidP="0D04BCF0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  <w:r w:rsidRPr="0D04BCF0">
              <w:rPr>
                <w:rFonts w:asciiTheme="minorHAnsi" w:hAnsiTheme="minorHAnsi" w:cstheme="minorBidi"/>
                <w:sz w:val="22"/>
                <w:szCs w:val="22"/>
              </w:rPr>
              <w:t>Mathematics</w:t>
            </w:r>
          </w:p>
          <w:p w14:paraId="4FB38E74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Teacher</w:t>
            </w:r>
          </w:p>
          <w:p w14:paraId="366CC89D" w14:textId="519EAD7B" w:rsidR="009344F2" w:rsidRPr="00C26D26" w:rsidRDefault="6D9CD9EB" w:rsidP="0D04BCF0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  <w:r w:rsidRPr="4ED173D5">
              <w:rPr>
                <w:rFonts w:asciiTheme="minorHAnsi" w:hAnsiTheme="minorHAnsi" w:cstheme="minorBidi"/>
                <w:sz w:val="22"/>
                <w:szCs w:val="22"/>
              </w:rPr>
              <w:t xml:space="preserve">Design – </w:t>
            </w:r>
            <w:r w:rsidR="00138CE4" w:rsidRPr="4ED173D5">
              <w:rPr>
                <w:rFonts w:asciiTheme="minorHAnsi" w:hAnsiTheme="minorHAnsi" w:cstheme="minorBidi"/>
                <w:sz w:val="22"/>
                <w:szCs w:val="22"/>
              </w:rPr>
              <w:t>Mr.</w:t>
            </w:r>
            <w:r w:rsidRPr="4ED173D5">
              <w:rPr>
                <w:rFonts w:asciiTheme="minorHAnsi" w:hAnsiTheme="minorHAnsi" w:cstheme="minorBidi"/>
                <w:sz w:val="22"/>
                <w:szCs w:val="22"/>
              </w:rPr>
              <w:t xml:space="preserve"> Reed</w:t>
            </w:r>
          </w:p>
          <w:p w14:paraId="4F032454" w14:textId="5C8F9D35" w:rsidR="6D9CD9EB" w:rsidRDefault="6D9CD9EB" w:rsidP="0B91A769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  <w:r w:rsidRPr="4ED173D5">
              <w:rPr>
                <w:rFonts w:asciiTheme="minorHAnsi" w:hAnsiTheme="minorHAnsi" w:cstheme="minorBidi"/>
                <w:sz w:val="22"/>
                <w:szCs w:val="22"/>
              </w:rPr>
              <w:t xml:space="preserve">Delivery – All </w:t>
            </w:r>
            <w:r w:rsidR="7F4A1180" w:rsidRPr="4ED173D5">
              <w:rPr>
                <w:rFonts w:asciiTheme="minorHAnsi" w:hAnsiTheme="minorHAnsi" w:cstheme="minorBidi"/>
                <w:sz w:val="22"/>
                <w:szCs w:val="22"/>
              </w:rPr>
              <w:t>yr.</w:t>
            </w:r>
            <w:r w:rsidRPr="4ED173D5">
              <w:rPr>
                <w:rFonts w:asciiTheme="minorHAnsi" w:hAnsiTheme="minorHAnsi" w:cstheme="minorBidi"/>
                <w:sz w:val="22"/>
                <w:szCs w:val="22"/>
              </w:rPr>
              <w:t xml:space="preserve"> 8 teachers</w:t>
            </w:r>
          </w:p>
          <w:p w14:paraId="06590C06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Class/Year group</w:t>
            </w:r>
          </w:p>
          <w:p w14:paraId="212F059E" w14:textId="3FF89C9D" w:rsidR="009344F2" w:rsidRPr="00C26D26" w:rsidRDefault="4C1471C2" w:rsidP="0D04BCF0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  <w:r w:rsidRPr="0D04BCF0">
              <w:rPr>
                <w:rFonts w:asciiTheme="minorHAnsi" w:hAnsiTheme="minorHAnsi" w:cstheme="minorBidi"/>
                <w:sz w:val="22"/>
                <w:szCs w:val="22"/>
              </w:rPr>
              <w:t>Year 8</w:t>
            </w:r>
          </w:p>
          <w:p w14:paraId="23F74429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Number of Students</w:t>
            </w:r>
          </w:p>
          <w:p w14:paraId="5FFE907D" w14:textId="13CE853F" w:rsidR="009344F2" w:rsidRPr="00C26D26" w:rsidRDefault="704B58D0" w:rsidP="0D04BCF0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  <w:r w:rsidRPr="0B91A769">
              <w:rPr>
                <w:rFonts w:asciiTheme="minorHAnsi" w:hAnsiTheme="minorHAnsi" w:cstheme="minorBidi"/>
                <w:sz w:val="22"/>
                <w:szCs w:val="22"/>
              </w:rPr>
              <w:t>180</w:t>
            </w:r>
          </w:p>
          <w:p w14:paraId="43FA0312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Start date</w:t>
            </w:r>
          </w:p>
          <w:p w14:paraId="6954A673" w14:textId="50E385E4" w:rsidR="009344F2" w:rsidRPr="00C26D26" w:rsidRDefault="1CF61256" w:rsidP="0B91A769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  <w:r w:rsidRPr="0B91A769">
              <w:rPr>
                <w:rFonts w:asciiTheme="minorHAnsi" w:hAnsiTheme="minorHAnsi" w:cstheme="minorBidi"/>
                <w:sz w:val="22"/>
                <w:szCs w:val="22"/>
              </w:rPr>
              <w:t>April/May</w:t>
            </w:r>
            <w:r w:rsidR="63ACB02B" w:rsidRPr="0B91A769">
              <w:rPr>
                <w:rFonts w:asciiTheme="minorHAnsi" w:hAnsiTheme="minorHAnsi" w:cstheme="minorBidi"/>
                <w:sz w:val="22"/>
                <w:szCs w:val="22"/>
              </w:rPr>
              <w:t xml:space="preserve"> 2020</w:t>
            </w:r>
          </w:p>
          <w:p w14:paraId="6F826C9B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Length of project</w:t>
            </w:r>
          </w:p>
          <w:p w14:paraId="798D668C" w14:textId="455AE589" w:rsidR="009344F2" w:rsidRPr="00C26D26" w:rsidRDefault="2F064012" w:rsidP="0D04BCF0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  <w:r w:rsidRPr="0D04BCF0">
              <w:rPr>
                <w:rFonts w:asciiTheme="minorHAnsi" w:hAnsiTheme="minorHAnsi" w:cstheme="minorBidi"/>
                <w:sz w:val="22"/>
                <w:szCs w:val="22"/>
              </w:rPr>
              <w:t>1 week</w:t>
            </w:r>
          </w:p>
          <w:p w14:paraId="40A40CF5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Additional Info</w:t>
            </w:r>
          </w:p>
          <w:p w14:paraId="7091F5D5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44F2" w:rsidRPr="00C26D26" w14:paraId="7CB35B19" w14:textId="77777777" w:rsidTr="4ED173D5">
        <w:trPr>
          <w:trHeight w:val="841"/>
        </w:trPr>
        <w:tc>
          <w:tcPr>
            <w:tcW w:w="10766" w:type="dxa"/>
            <w:gridSpan w:val="3"/>
          </w:tcPr>
          <w:p w14:paraId="126C9D80" w14:textId="788BD269" w:rsidR="009344F2" w:rsidRPr="00C26D26" w:rsidRDefault="009344F2" w:rsidP="0B91A769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  <w:r w:rsidRPr="0B91A769">
              <w:rPr>
                <w:rFonts w:asciiTheme="minorHAnsi" w:hAnsiTheme="minorHAnsi" w:cstheme="minorBidi"/>
                <w:sz w:val="22"/>
                <w:szCs w:val="22"/>
              </w:rPr>
              <w:t>Driving Question</w:t>
            </w:r>
            <w:r w:rsidR="79453A35" w:rsidRPr="0B91A769">
              <w:rPr>
                <w:rFonts w:asciiTheme="minorHAnsi" w:hAnsiTheme="minorHAnsi" w:cstheme="minorBidi"/>
                <w:sz w:val="22"/>
                <w:szCs w:val="22"/>
              </w:rPr>
              <w:t xml:space="preserve"> - </w:t>
            </w:r>
            <w:bookmarkStart w:id="0" w:name="_GoBack"/>
            <w:r w:rsidR="79453A35" w:rsidRPr="0B91A769">
              <w:rPr>
                <w:rFonts w:asciiTheme="minorHAnsi" w:hAnsiTheme="minorHAnsi" w:cstheme="minorBidi"/>
                <w:sz w:val="22"/>
                <w:szCs w:val="22"/>
              </w:rPr>
              <w:t xml:space="preserve">Can the government help me to make saving </w:t>
            </w:r>
            <w:r w:rsidR="4842BE06" w:rsidRPr="0B91A769">
              <w:rPr>
                <w:rFonts w:asciiTheme="minorHAnsi" w:hAnsiTheme="minorHAnsi" w:cstheme="minorBidi"/>
                <w:sz w:val="22"/>
                <w:szCs w:val="22"/>
              </w:rPr>
              <w:t>worthwhile for those on low incomes</w:t>
            </w:r>
            <w:r w:rsidR="79453A35" w:rsidRPr="0B91A769">
              <w:rPr>
                <w:rFonts w:asciiTheme="minorHAnsi" w:hAnsiTheme="minorHAnsi" w:cstheme="minorBidi"/>
                <w:sz w:val="22"/>
                <w:szCs w:val="22"/>
              </w:rPr>
              <w:t>?</w:t>
            </w:r>
            <w:bookmarkEnd w:id="0"/>
          </w:p>
          <w:p w14:paraId="6BE2F3E4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44F2" w:rsidRPr="00C26D26" w14:paraId="74611609" w14:textId="77777777" w:rsidTr="4ED173D5">
        <w:trPr>
          <w:trHeight w:val="841"/>
        </w:trPr>
        <w:tc>
          <w:tcPr>
            <w:tcW w:w="10766" w:type="dxa"/>
            <w:gridSpan w:val="3"/>
          </w:tcPr>
          <w:p w14:paraId="07BAD63B" w14:textId="77777777" w:rsidR="009344F2" w:rsidRPr="00C26D26" w:rsidRDefault="009344F2" w:rsidP="0B91A769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  <w:r w:rsidRPr="0B91A769">
              <w:rPr>
                <w:rFonts w:asciiTheme="minorHAnsi" w:hAnsiTheme="minorHAnsi" w:cstheme="minorBidi"/>
                <w:sz w:val="22"/>
                <w:szCs w:val="22"/>
              </w:rPr>
              <w:t>How can the learning from the employer visit be applied to the project idea?</w:t>
            </w:r>
          </w:p>
          <w:p w14:paraId="25B94A8F" w14:textId="77777777"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6E2178" w14:textId="222DC4A7" w:rsidR="009344F2" w:rsidRDefault="2861CB59" w:rsidP="0B91A769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  <w:r w:rsidRPr="0B91A769">
              <w:rPr>
                <w:rFonts w:asciiTheme="minorHAnsi" w:hAnsiTheme="minorHAnsi" w:cstheme="minorBidi"/>
                <w:sz w:val="22"/>
                <w:szCs w:val="22"/>
              </w:rPr>
              <w:t xml:space="preserve">HMRC provides support for those on a low income. Information was provided on the visit for different </w:t>
            </w:r>
            <w:r w:rsidR="2EE1FD97" w:rsidRPr="0B91A769">
              <w:rPr>
                <w:rFonts w:asciiTheme="minorHAnsi" w:hAnsiTheme="minorHAnsi" w:cstheme="minorBidi"/>
                <w:sz w:val="22"/>
                <w:szCs w:val="22"/>
              </w:rPr>
              <w:t>scenarios of savers. I can use these scenarios to design activities for both high and low ability pupils.</w:t>
            </w:r>
            <w:r w:rsidRPr="0B91A769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</w:p>
          <w:p w14:paraId="2C06EA69" w14:textId="77777777"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5B949D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44F2" w:rsidRPr="00C26D26" w14:paraId="3046397B" w14:textId="77777777" w:rsidTr="4ED173D5">
        <w:trPr>
          <w:trHeight w:val="771"/>
        </w:trPr>
        <w:tc>
          <w:tcPr>
            <w:tcW w:w="5042" w:type="dxa"/>
          </w:tcPr>
          <w:p w14:paraId="4B9750A7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Which Stakeholders could help deliver the project?</w:t>
            </w:r>
          </w:p>
          <w:p w14:paraId="06FDFA67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7BEBD4" w14:textId="058E2C24" w:rsidR="009344F2" w:rsidRPr="00C26D26" w:rsidRDefault="5C9A0348" w:rsidP="0B91A769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  <w:r w:rsidRPr="0B91A769">
              <w:rPr>
                <w:rFonts w:asciiTheme="minorHAnsi" w:hAnsiTheme="minorHAnsi" w:cstheme="minorBidi"/>
                <w:sz w:val="22"/>
                <w:szCs w:val="22"/>
              </w:rPr>
              <w:t>A visit from HMRC staff would be a great way to launch the project. It would add an extra dimension to the ‘real life’ feel of the project</w:t>
            </w:r>
          </w:p>
        </w:tc>
        <w:tc>
          <w:tcPr>
            <w:tcW w:w="5724" w:type="dxa"/>
            <w:gridSpan w:val="2"/>
          </w:tcPr>
          <w:p w14:paraId="2512F683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Foreseen Challenges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solutions?</w:t>
            </w:r>
          </w:p>
          <w:p w14:paraId="6387D8E7" w14:textId="77777777" w:rsidR="009344F2" w:rsidRPr="00C26D26" w:rsidRDefault="009344F2" w:rsidP="0B91A769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</w:p>
          <w:p w14:paraId="2CD89816" w14:textId="3164BDB6" w:rsidR="518266EA" w:rsidRDefault="518266EA" w:rsidP="0B91A769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  <w:r w:rsidRPr="0B91A769">
              <w:rPr>
                <w:rFonts w:asciiTheme="minorHAnsi" w:hAnsiTheme="minorHAnsi" w:cstheme="minorBidi"/>
                <w:sz w:val="22"/>
                <w:szCs w:val="22"/>
              </w:rPr>
              <w:t>Creating a suitably engaging project that challenges all abilities.</w:t>
            </w:r>
          </w:p>
          <w:p w14:paraId="337CE0A6" w14:textId="177D21A6" w:rsidR="518266EA" w:rsidRDefault="518266EA" w:rsidP="0B91A769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  <w:r w:rsidRPr="0B91A769">
              <w:rPr>
                <w:rFonts w:asciiTheme="minorHAnsi" w:hAnsiTheme="minorHAnsi" w:cstheme="minorBidi"/>
                <w:sz w:val="22"/>
                <w:szCs w:val="22"/>
              </w:rPr>
              <w:t>Vary conditions to increase challenge.</w:t>
            </w:r>
          </w:p>
          <w:p w14:paraId="6D990389" w14:textId="7B71E8C7" w:rsidR="009344F2" w:rsidRPr="00C26D26" w:rsidRDefault="009344F2" w:rsidP="0B91A769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</w:p>
          <w:p w14:paraId="22299502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44F2" w:rsidRPr="00C26D26" w14:paraId="22D33C7F" w14:textId="77777777" w:rsidTr="4ED173D5">
        <w:trPr>
          <w:trHeight w:val="771"/>
        </w:trPr>
        <w:tc>
          <w:tcPr>
            <w:tcW w:w="10766" w:type="dxa"/>
            <w:gridSpan w:val="3"/>
          </w:tcPr>
          <w:p w14:paraId="1117EFAA" w14:textId="77777777"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Draft activity timeline (specific deliver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 xml:space="preserve"> times / flexibility)</w:t>
            </w:r>
          </w:p>
          <w:p w14:paraId="5E520746" w14:textId="77777777"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6F8FD4" w14:textId="20155C83" w:rsidR="009344F2" w:rsidRDefault="58BD9131" w:rsidP="0B91A769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  <w:r w:rsidRPr="0B91A769">
              <w:rPr>
                <w:rFonts w:asciiTheme="minorHAnsi" w:hAnsiTheme="minorHAnsi" w:cstheme="minorBidi"/>
                <w:sz w:val="22"/>
                <w:szCs w:val="22"/>
              </w:rPr>
              <w:t>Time</w:t>
            </w:r>
            <w:r w:rsidR="2F81495C" w:rsidRPr="0B91A769">
              <w:rPr>
                <w:rFonts w:asciiTheme="minorHAnsi" w:hAnsiTheme="minorHAnsi" w:cstheme="minorBidi"/>
                <w:sz w:val="22"/>
                <w:szCs w:val="22"/>
              </w:rPr>
              <w:t xml:space="preserve"> has already been agreed with HOD for a week on teaching to be allocated as part of the </w:t>
            </w:r>
            <w:proofErr w:type="spellStart"/>
            <w:r w:rsidR="2F81495C" w:rsidRPr="0B91A769">
              <w:rPr>
                <w:rFonts w:asciiTheme="minorHAnsi" w:hAnsiTheme="minorHAnsi" w:cstheme="minorBidi"/>
                <w:sz w:val="22"/>
                <w:szCs w:val="22"/>
              </w:rPr>
              <w:t>yr</w:t>
            </w:r>
            <w:proofErr w:type="spellEnd"/>
            <w:r w:rsidR="2F81495C" w:rsidRPr="0B91A769">
              <w:rPr>
                <w:rFonts w:asciiTheme="minorHAnsi" w:hAnsiTheme="minorHAnsi" w:cstheme="minorBidi"/>
                <w:sz w:val="22"/>
                <w:szCs w:val="22"/>
              </w:rPr>
              <w:t xml:space="preserve"> 8 program of study to complete the project. </w:t>
            </w:r>
            <w:r w:rsidR="14122E27" w:rsidRPr="0B91A769">
              <w:rPr>
                <w:rFonts w:asciiTheme="minorHAnsi" w:hAnsiTheme="minorHAnsi" w:cstheme="minorBidi"/>
                <w:sz w:val="22"/>
                <w:szCs w:val="22"/>
              </w:rPr>
              <w:t>This was originally allocated for an enrichment activity but this ‘real lif</w:t>
            </w:r>
            <w:r w:rsidR="2D3602C1" w:rsidRPr="0B91A769">
              <w:rPr>
                <w:rFonts w:asciiTheme="minorHAnsi" w:hAnsiTheme="minorHAnsi" w:cstheme="minorBidi"/>
                <w:sz w:val="22"/>
                <w:szCs w:val="22"/>
              </w:rPr>
              <w:t>e</w:t>
            </w:r>
            <w:r w:rsidR="14122E27" w:rsidRPr="0B91A769">
              <w:rPr>
                <w:rFonts w:asciiTheme="minorHAnsi" w:hAnsiTheme="minorHAnsi" w:cstheme="minorBidi"/>
                <w:sz w:val="22"/>
                <w:szCs w:val="22"/>
              </w:rPr>
              <w:t>’ project will have a greater impact on pupils seeing the relevance of what they do in class to the world of work.</w:t>
            </w:r>
          </w:p>
          <w:p w14:paraId="53EDB85E" w14:textId="77777777"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C6CDD5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44F2" w:rsidRPr="00C26D26" w14:paraId="193C582A" w14:textId="77777777" w:rsidTr="4ED173D5">
        <w:trPr>
          <w:trHeight w:val="771"/>
        </w:trPr>
        <w:tc>
          <w:tcPr>
            <w:tcW w:w="6542" w:type="dxa"/>
            <w:gridSpan w:val="2"/>
          </w:tcPr>
          <w:p w14:paraId="1CC49EFE" w14:textId="77777777"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Products / outputs?</w:t>
            </w:r>
          </w:p>
          <w:p w14:paraId="3E143B5C" w14:textId="77777777"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35FE08" w14:textId="543745D8" w:rsidR="009344F2" w:rsidRDefault="42E9538B" w:rsidP="0B91A769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  <w:r w:rsidRPr="4ED173D5">
              <w:rPr>
                <w:rFonts w:asciiTheme="minorHAnsi" w:hAnsiTheme="minorHAnsi" w:cstheme="minorBidi"/>
                <w:sz w:val="22"/>
                <w:szCs w:val="22"/>
              </w:rPr>
              <w:t xml:space="preserve">Lesson </w:t>
            </w:r>
            <w:r w:rsidR="11D7DDF3" w:rsidRPr="4ED173D5">
              <w:rPr>
                <w:rFonts w:asciiTheme="minorHAnsi" w:hAnsiTheme="minorHAnsi" w:cstheme="minorBidi"/>
                <w:sz w:val="22"/>
                <w:szCs w:val="22"/>
              </w:rPr>
              <w:t>PowerPoint</w:t>
            </w:r>
            <w:r w:rsidRPr="4ED173D5">
              <w:rPr>
                <w:rFonts w:asciiTheme="minorHAnsi" w:hAnsiTheme="minorHAnsi" w:cstheme="minorBidi"/>
                <w:sz w:val="22"/>
                <w:szCs w:val="22"/>
              </w:rPr>
              <w:t xml:space="preserve">/worksheet for the project. </w:t>
            </w:r>
            <w:proofErr w:type="gramStart"/>
            <w:r w:rsidRPr="4ED173D5">
              <w:rPr>
                <w:rFonts w:asciiTheme="minorHAnsi" w:hAnsiTheme="minorHAnsi" w:cstheme="minorBidi"/>
                <w:sz w:val="22"/>
                <w:szCs w:val="22"/>
              </w:rPr>
              <w:t>The instruct</w:t>
            </w:r>
            <w:proofErr w:type="gramEnd"/>
            <w:r w:rsidRPr="4ED173D5">
              <w:rPr>
                <w:rFonts w:asciiTheme="minorHAnsi" w:hAnsiTheme="minorHAnsi" w:cstheme="minorBidi"/>
                <w:sz w:val="22"/>
                <w:szCs w:val="22"/>
              </w:rPr>
              <w:t xml:space="preserve"> and guide pupils through the calculations and conditions that are associated with the HMRC</w:t>
            </w:r>
            <w:r w:rsidR="1788D354" w:rsidRPr="4ED173D5">
              <w:rPr>
                <w:rFonts w:asciiTheme="minorHAnsi" w:hAnsiTheme="minorHAnsi" w:cstheme="minorBidi"/>
                <w:sz w:val="22"/>
                <w:szCs w:val="22"/>
              </w:rPr>
              <w:t xml:space="preserve"> scheme.</w:t>
            </w:r>
          </w:p>
          <w:p w14:paraId="175F48EF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</w:tcPr>
          <w:p w14:paraId="285F6A49" w14:textId="1761CE4A" w:rsidR="009344F2" w:rsidRPr="00C26D26" w:rsidRDefault="009344F2" w:rsidP="0B91A769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  <w:r w:rsidRPr="0B91A769">
              <w:rPr>
                <w:rFonts w:asciiTheme="minorHAnsi" w:hAnsiTheme="minorHAnsi" w:cstheme="minorBidi"/>
                <w:sz w:val="22"/>
                <w:szCs w:val="22"/>
              </w:rPr>
              <w:t>How will you celebrate, showcase learning with wider stakeholders?</w:t>
            </w:r>
          </w:p>
          <w:p w14:paraId="2CCFF63D" w14:textId="2E879550" w:rsidR="009344F2" w:rsidRPr="00C26D26" w:rsidRDefault="009344F2" w:rsidP="0B91A769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</w:p>
          <w:p w14:paraId="3D7DAC00" w14:textId="2AA64A04" w:rsidR="009344F2" w:rsidRPr="00C26D26" w:rsidRDefault="1EB742C6" w:rsidP="0B91A769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  <w:r w:rsidRPr="0B91A769">
              <w:rPr>
                <w:rFonts w:asciiTheme="minorHAnsi" w:hAnsiTheme="minorHAnsi" w:cstheme="minorBidi"/>
                <w:sz w:val="22"/>
                <w:szCs w:val="22"/>
              </w:rPr>
              <w:t xml:space="preserve">It would be nice for the pupils to present some of their calculations and conclusions to SLT or even better HMRC staff. This would really close the </w:t>
            </w:r>
            <w:proofErr w:type="gramStart"/>
            <w:r w:rsidRPr="0B91A769">
              <w:rPr>
                <w:rFonts w:asciiTheme="minorHAnsi" w:hAnsiTheme="minorHAnsi" w:cstheme="minorBidi"/>
                <w:sz w:val="22"/>
                <w:szCs w:val="22"/>
              </w:rPr>
              <w:t xml:space="preserve">loop </w:t>
            </w:r>
            <w:r w:rsidR="32CD6391" w:rsidRPr="0B91A769">
              <w:rPr>
                <w:rFonts w:asciiTheme="minorHAnsi" w:hAnsiTheme="minorHAnsi" w:cstheme="minorBidi"/>
                <w:sz w:val="22"/>
                <w:szCs w:val="22"/>
              </w:rPr>
              <w:t>.</w:t>
            </w:r>
            <w:proofErr w:type="gramEnd"/>
            <w:r w:rsidR="32CD6391" w:rsidRPr="0B91A769">
              <w:rPr>
                <w:rFonts w:asciiTheme="minorHAnsi" w:hAnsiTheme="minorHAnsi" w:cstheme="minorBidi"/>
                <w:sz w:val="22"/>
                <w:szCs w:val="22"/>
              </w:rPr>
              <w:t xml:space="preserve"> HMRC staff launch the project and then come back to hear the success from pupils.</w:t>
            </w:r>
          </w:p>
        </w:tc>
      </w:tr>
      <w:tr w:rsidR="009344F2" w:rsidRPr="00C26D26" w14:paraId="3CC56B26" w14:textId="77777777" w:rsidTr="4ED173D5">
        <w:trPr>
          <w:trHeight w:val="847"/>
        </w:trPr>
        <w:tc>
          <w:tcPr>
            <w:tcW w:w="6542" w:type="dxa"/>
            <w:gridSpan w:val="2"/>
          </w:tcPr>
          <w:p w14:paraId="3B0F06C5" w14:textId="77777777"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How will the work be assessed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 xml:space="preserve"> How will you measure the impact, what are the success criteria?</w:t>
            </w:r>
          </w:p>
          <w:p w14:paraId="4A83804B" w14:textId="77777777"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5E621B" w14:textId="21206861" w:rsidR="009344F2" w:rsidRPr="00C26D26" w:rsidRDefault="3453A10D" w:rsidP="0B91A769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  <w:r w:rsidRPr="4ED173D5">
              <w:rPr>
                <w:rFonts w:asciiTheme="minorHAnsi" w:hAnsiTheme="minorHAnsi" w:cstheme="minorBidi"/>
                <w:sz w:val="22"/>
                <w:szCs w:val="22"/>
              </w:rPr>
              <w:t xml:space="preserve">The work will be assessed in class against successful completion of the tasks. </w:t>
            </w:r>
          </w:p>
          <w:p w14:paraId="31DD9716" w14:textId="22764075" w:rsidR="009344F2" w:rsidRPr="00C26D26" w:rsidRDefault="3453A10D" w:rsidP="0B91A769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  <w:r w:rsidRPr="4ED173D5">
              <w:rPr>
                <w:rFonts w:asciiTheme="minorHAnsi" w:hAnsiTheme="minorHAnsi" w:cstheme="minorBidi"/>
                <w:sz w:val="22"/>
                <w:szCs w:val="22"/>
              </w:rPr>
              <w:t xml:space="preserve">Impact will be measured using a </w:t>
            </w:r>
            <w:r w:rsidR="308730E9" w:rsidRPr="4ED173D5">
              <w:rPr>
                <w:rFonts w:asciiTheme="minorHAnsi" w:hAnsiTheme="minorHAnsi" w:cstheme="minorBidi"/>
                <w:sz w:val="22"/>
                <w:szCs w:val="22"/>
              </w:rPr>
              <w:t>Microsoft</w:t>
            </w:r>
            <w:r w:rsidRPr="4ED173D5">
              <w:rPr>
                <w:rFonts w:asciiTheme="minorHAnsi" w:hAnsiTheme="minorHAnsi" w:cstheme="minorBidi"/>
                <w:sz w:val="22"/>
                <w:szCs w:val="22"/>
              </w:rPr>
              <w:t xml:space="preserve"> form emailed</w:t>
            </w:r>
            <w:r w:rsidR="502D5AD2" w:rsidRPr="4ED173D5">
              <w:rPr>
                <w:rFonts w:asciiTheme="minorHAnsi" w:hAnsiTheme="minorHAnsi" w:cstheme="minorBidi"/>
                <w:sz w:val="22"/>
                <w:szCs w:val="22"/>
              </w:rPr>
              <w:t xml:space="preserve"> to pupils </w:t>
            </w:r>
            <w:r w:rsidR="791B9C75" w:rsidRPr="4ED173D5">
              <w:rPr>
                <w:rFonts w:asciiTheme="minorHAnsi" w:hAnsiTheme="minorHAnsi" w:cstheme="minorBidi"/>
                <w:sz w:val="22"/>
                <w:szCs w:val="22"/>
              </w:rPr>
              <w:t>involved</w:t>
            </w:r>
            <w:r w:rsidR="502D5AD2" w:rsidRPr="4ED173D5">
              <w:rPr>
                <w:rFonts w:asciiTheme="minorHAnsi" w:hAnsiTheme="minorHAnsi" w:cstheme="minorBidi"/>
                <w:sz w:val="22"/>
                <w:szCs w:val="22"/>
              </w:rPr>
              <w:t xml:space="preserve"> with the project</w:t>
            </w:r>
          </w:p>
        </w:tc>
        <w:tc>
          <w:tcPr>
            <w:tcW w:w="4224" w:type="dxa"/>
          </w:tcPr>
          <w:p w14:paraId="17EE7945" w14:textId="2E6B2B92" w:rsidR="009344F2" w:rsidRPr="00C26D26" w:rsidRDefault="009344F2" w:rsidP="0B91A769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  <w:r w:rsidRPr="0B91A769">
              <w:rPr>
                <w:rFonts w:asciiTheme="minorHAnsi" w:hAnsiTheme="minorHAnsi" w:cstheme="minorBidi"/>
                <w:sz w:val="22"/>
                <w:szCs w:val="22"/>
              </w:rPr>
              <w:t>Differentiation</w:t>
            </w:r>
          </w:p>
          <w:p w14:paraId="1CF9F8AB" w14:textId="6D1FD122" w:rsidR="009344F2" w:rsidRPr="00C26D26" w:rsidRDefault="16EA2BA9" w:rsidP="0B91A769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  <w:r w:rsidRPr="0B91A769">
              <w:rPr>
                <w:rFonts w:asciiTheme="minorHAnsi" w:hAnsiTheme="minorHAnsi" w:cstheme="minorBidi"/>
                <w:sz w:val="22"/>
                <w:szCs w:val="22"/>
              </w:rPr>
              <w:t xml:space="preserve">For the lowest ability simple scenarios that have no conditions. For those of higher ability the scenarios can have ever increasing complexity varying time scales and saving amounts. </w:t>
            </w:r>
            <w:r w:rsidR="69E53EC6" w:rsidRPr="0B91A769">
              <w:rPr>
                <w:rFonts w:asciiTheme="minorHAnsi" w:hAnsiTheme="minorHAnsi" w:cstheme="minorBidi"/>
                <w:sz w:val="22"/>
                <w:szCs w:val="22"/>
              </w:rPr>
              <w:t xml:space="preserve">Withdrawals and the </w:t>
            </w:r>
            <w:r w:rsidR="69E53EC6" w:rsidRPr="0B91A769">
              <w:rPr>
                <w:rFonts w:asciiTheme="minorHAnsi" w:hAnsiTheme="minorHAnsi" w:cstheme="minorBidi"/>
                <w:sz w:val="22"/>
                <w:szCs w:val="22"/>
              </w:rPr>
              <w:lastRenderedPageBreak/>
              <w:t>effect that has on final amounts can also be incorporated.</w:t>
            </w:r>
          </w:p>
        </w:tc>
      </w:tr>
      <w:tr w:rsidR="009344F2" w:rsidRPr="00C26D26" w14:paraId="576551FD" w14:textId="77777777" w:rsidTr="4ED173D5">
        <w:trPr>
          <w:trHeight w:val="847"/>
        </w:trPr>
        <w:tc>
          <w:tcPr>
            <w:tcW w:w="6542" w:type="dxa"/>
            <w:gridSpan w:val="2"/>
          </w:tcPr>
          <w:p w14:paraId="7CAC5F07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 Is the idea clear to communicate with potential partners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7BC681A8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 Has a timeline been drafted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0968FC73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 Have outcomes and evaluation process been agreed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BA98958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 Have key contacts agreed a communication strategy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5206A5F9" w14:textId="77777777"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</w:tcPr>
          <w:p w14:paraId="438D9286" w14:textId="00B4E671" w:rsidR="009344F2" w:rsidRPr="00C26D26" w:rsidRDefault="009344F2" w:rsidP="0B91A769">
            <w:pPr>
              <w:ind w:firstLine="0"/>
              <w:rPr>
                <w:rFonts w:asciiTheme="minorHAnsi" w:hAnsiTheme="minorHAnsi" w:cstheme="minorBidi"/>
                <w:sz w:val="22"/>
                <w:szCs w:val="22"/>
              </w:rPr>
            </w:pPr>
            <w:r w:rsidRPr="0B91A769">
              <w:rPr>
                <w:rFonts w:asciiTheme="minorHAnsi" w:hAnsiTheme="minorHAnsi" w:cstheme="minorBidi"/>
                <w:sz w:val="22"/>
                <w:szCs w:val="22"/>
              </w:rPr>
              <w:t>Key Contact details:</w:t>
            </w:r>
          </w:p>
          <w:p w14:paraId="641A135A" w14:textId="41CF3464" w:rsidR="009344F2" w:rsidRPr="00C26D26" w:rsidRDefault="009344F2" w:rsidP="001D6F92">
            <w:pPr>
              <w:ind w:firstLine="0"/>
              <w:rPr>
                <w:rFonts w:eastAsia="Calibri" w:cs="Calibri"/>
                <w:sz w:val="22"/>
                <w:szCs w:val="22"/>
              </w:rPr>
            </w:pPr>
          </w:p>
        </w:tc>
      </w:tr>
    </w:tbl>
    <w:p w14:paraId="65073F22" w14:textId="77777777" w:rsidR="00E735BE" w:rsidRDefault="00E735BE" w:rsidP="009344F2">
      <w:pPr>
        <w:ind w:firstLine="0"/>
      </w:pPr>
    </w:p>
    <w:sectPr w:rsidR="00E735BE" w:rsidSect="009344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373EB"/>
    <w:multiLevelType w:val="hybridMultilevel"/>
    <w:tmpl w:val="C46C1292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4F2"/>
    <w:rsid w:val="00095B11"/>
    <w:rsid w:val="00138CE4"/>
    <w:rsid w:val="001D6F92"/>
    <w:rsid w:val="00290CE2"/>
    <w:rsid w:val="003EA8D1"/>
    <w:rsid w:val="005F50E1"/>
    <w:rsid w:val="00883A7B"/>
    <w:rsid w:val="009344F2"/>
    <w:rsid w:val="00B11ADE"/>
    <w:rsid w:val="00E735BE"/>
    <w:rsid w:val="031F1B52"/>
    <w:rsid w:val="04E70543"/>
    <w:rsid w:val="0B91A769"/>
    <w:rsid w:val="0D04BCF0"/>
    <w:rsid w:val="11D7DDF3"/>
    <w:rsid w:val="12E61741"/>
    <w:rsid w:val="136101F1"/>
    <w:rsid w:val="14122E27"/>
    <w:rsid w:val="16EA2BA9"/>
    <w:rsid w:val="1788D354"/>
    <w:rsid w:val="186CC9B4"/>
    <w:rsid w:val="18F35041"/>
    <w:rsid w:val="1A9A602B"/>
    <w:rsid w:val="1CF61256"/>
    <w:rsid w:val="1EB742C6"/>
    <w:rsid w:val="22478AF0"/>
    <w:rsid w:val="27BCD64F"/>
    <w:rsid w:val="27F02DAF"/>
    <w:rsid w:val="2861CB59"/>
    <w:rsid w:val="2D3602C1"/>
    <w:rsid w:val="2E7F4E22"/>
    <w:rsid w:val="2EDF71C0"/>
    <w:rsid w:val="2EE1FD97"/>
    <w:rsid w:val="2F064012"/>
    <w:rsid w:val="2F230EA7"/>
    <w:rsid w:val="2F81495C"/>
    <w:rsid w:val="308730E9"/>
    <w:rsid w:val="3116DF14"/>
    <w:rsid w:val="32CD6391"/>
    <w:rsid w:val="3453A10D"/>
    <w:rsid w:val="3AE1C3E4"/>
    <w:rsid w:val="3CA1FF4F"/>
    <w:rsid w:val="41A73CC9"/>
    <w:rsid w:val="42E9538B"/>
    <w:rsid w:val="450E5670"/>
    <w:rsid w:val="455CBC6E"/>
    <w:rsid w:val="467BF8A0"/>
    <w:rsid w:val="470606B3"/>
    <w:rsid w:val="4842BE06"/>
    <w:rsid w:val="49B23AE1"/>
    <w:rsid w:val="4A11BDC1"/>
    <w:rsid w:val="4A9A0E10"/>
    <w:rsid w:val="4C1471C2"/>
    <w:rsid w:val="4ED173D5"/>
    <w:rsid w:val="502D5AD2"/>
    <w:rsid w:val="518266EA"/>
    <w:rsid w:val="56F728B7"/>
    <w:rsid w:val="58BD9131"/>
    <w:rsid w:val="5A5695EF"/>
    <w:rsid w:val="5C9A0348"/>
    <w:rsid w:val="5D1BEB71"/>
    <w:rsid w:val="5EFF886F"/>
    <w:rsid w:val="63ACB02B"/>
    <w:rsid w:val="676CB8D8"/>
    <w:rsid w:val="6839DF76"/>
    <w:rsid w:val="69E53EC6"/>
    <w:rsid w:val="6BC8D378"/>
    <w:rsid w:val="6D9CD9EB"/>
    <w:rsid w:val="704B58D0"/>
    <w:rsid w:val="7078494A"/>
    <w:rsid w:val="71DF3516"/>
    <w:rsid w:val="7452D967"/>
    <w:rsid w:val="76590194"/>
    <w:rsid w:val="791B9C75"/>
    <w:rsid w:val="79453A35"/>
    <w:rsid w:val="7A261510"/>
    <w:rsid w:val="7C70A512"/>
    <w:rsid w:val="7E3EF32E"/>
    <w:rsid w:val="7F4A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35649"/>
  <w15:chartTrackingRefBased/>
  <w15:docId w15:val="{2F596DDF-7603-43B1-8CD3-E4DBD8A12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4F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99"/>
    <w:qFormat/>
    <w:rsid w:val="009344F2"/>
    <w:pPr>
      <w:ind w:firstLine="0"/>
    </w:pPr>
    <w:rPr>
      <w:lang w:val="en-US"/>
    </w:rPr>
  </w:style>
  <w:style w:type="table" w:styleId="TableGrid">
    <w:name w:val="Table Grid"/>
    <w:basedOn w:val="TableNormal"/>
    <w:uiPriority w:val="59"/>
    <w:rsid w:val="009344F2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oSpacingChar">
    <w:name w:val="No Spacing Char"/>
    <w:basedOn w:val="DefaultParagraphFont"/>
    <w:link w:val="NoSpacing"/>
    <w:uiPriority w:val="99"/>
    <w:locked/>
    <w:rsid w:val="009344F2"/>
    <w:rPr>
      <w:rFonts w:ascii="Calibri" w:eastAsia="Times New Roman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7A8682F1B5C841BF6366F1BD417D81" ma:contentTypeVersion="9" ma:contentTypeDescription="Create a new document." ma:contentTypeScope="" ma:versionID="dcfd5d165e5c14fa04e31dce220bad76">
  <xsd:schema xmlns:xsd="http://www.w3.org/2001/XMLSchema" xmlns:xs="http://www.w3.org/2001/XMLSchema" xmlns:p="http://schemas.microsoft.com/office/2006/metadata/properties" xmlns:ns3="fba2d91c-4c5a-4708-8a77-8908d7eb6a93" xmlns:ns4="926e966e-a2b2-474f-a7cc-7deb46a72e5f" targetNamespace="http://schemas.microsoft.com/office/2006/metadata/properties" ma:root="true" ma:fieldsID="ae3aa2d2c0eeb1e79fe4d91705372505" ns3:_="" ns4:_="">
    <xsd:import namespace="fba2d91c-4c5a-4708-8a77-8908d7eb6a93"/>
    <xsd:import namespace="926e966e-a2b2-474f-a7cc-7deb46a72e5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d91c-4c5a-4708-8a77-8908d7eb6a9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e966e-a2b2-474f-a7cc-7deb46a72e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36CA57-7A73-487D-BC1A-4369809205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a2d91c-4c5a-4708-8a77-8908d7eb6a93"/>
    <ds:schemaRef ds:uri="926e966e-a2b2-474f-a7cc-7deb46a72e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F4C9E8-FC9A-46FB-A600-19AA85001A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0C143D-63E1-40ED-825D-55ABA2F47378}">
  <ds:schemaRefs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926e966e-a2b2-474f-a7cc-7deb46a72e5f"/>
    <ds:schemaRef ds:uri="fba2d91c-4c5a-4708-8a77-8908d7eb6a9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Burgess</dc:creator>
  <cp:keywords/>
  <dc:description/>
  <cp:lastModifiedBy>Helen Beardmore</cp:lastModifiedBy>
  <cp:revision>3</cp:revision>
  <dcterms:created xsi:type="dcterms:W3CDTF">2020-07-07T10:36:00Z</dcterms:created>
  <dcterms:modified xsi:type="dcterms:W3CDTF">2020-11-12T12:02:00Z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0x0101001B7A8682F1B5C841BF6366F1BD417D81</vt:lpwstr>
  </property>
</Properties>
</file>