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04E1" w14:textId="77777777" w:rsidR="00BC7310" w:rsidRPr="00DA65C6" w:rsidRDefault="00BC7310" w:rsidP="00DA65C6">
      <w:pPr>
        <w:pStyle w:val="DocTitle"/>
        <w:spacing w:line="360" w:lineRule="auto"/>
        <w:rPr>
          <w:rFonts w:ascii="Raleway" w:hAnsi="Raleway"/>
        </w:rPr>
      </w:pPr>
      <w:bookmarkStart w:id="0" w:name="DocTitle2"/>
      <w:bookmarkStart w:id="1" w:name="TitlePage"/>
      <w:bookmarkStart w:id="2" w:name="TitlePages"/>
      <w:r w:rsidRPr="00DA65C6">
        <w:rPr>
          <w:rFonts w:ascii="Raleway" w:hAnsi="Raleway"/>
        </w:rPr>
        <w:t>The Edge Foundation - Research Ethics Policy</w:t>
      </w:r>
      <w:bookmarkEnd w:id="0"/>
    </w:p>
    <w:p w14:paraId="3D9F7116" w14:textId="77777777" w:rsidR="00C50B29" w:rsidRPr="00DA65C6" w:rsidRDefault="00C50B29" w:rsidP="00DA65C6">
      <w:pPr>
        <w:pStyle w:val="NormalNoSpace"/>
        <w:spacing w:line="360" w:lineRule="auto"/>
        <w:rPr>
          <w:rFonts w:ascii="Raleway" w:hAnsi="Raleway"/>
        </w:rPr>
      </w:pPr>
    </w:p>
    <w:p w14:paraId="1A1EDA07" w14:textId="12B7D1FD" w:rsidR="00BC7310" w:rsidRPr="00DA65C6" w:rsidRDefault="00B2507D" w:rsidP="00DA65C6">
      <w:pPr>
        <w:pStyle w:val="NormalNoSpace"/>
        <w:spacing w:line="360" w:lineRule="auto"/>
        <w:rPr>
          <w:rFonts w:ascii="Raleway" w:hAnsi="Raleway"/>
        </w:rPr>
        <w:sectPr w:rsidR="00BC7310" w:rsidRPr="00DA65C6" w:rsidSect="001E5F8A">
          <w:headerReference w:type="default" r:id="rId11"/>
          <w:footerReference w:type="default" r:id="rId12"/>
          <w:headerReference w:type="first" r:id="rId13"/>
          <w:type w:val="oddPage"/>
          <w:pgSz w:w="11907" w:h="16840" w:code="9"/>
          <w:pgMar w:top="1304" w:right="1418" w:bottom="1021" w:left="1418" w:header="680" w:footer="454" w:gutter="0"/>
          <w:pgNumType w:start="1"/>
          <w:cols w:space="708"/>
          <w:titlePg/>
          <w:docGrid w:linePitch="360"/>
        </w:sectPr>
      </w:pPr>
      <w:r w:rsidRPr="00DA65C6">
        <w:rPr>
          <w:rFonts w:ascii="Raleway" w:hAnsi="Raleway"/>
        </w:rPr>
        <w:t>30</w:t>
      </w:r>
      <w:r w:rsidR="00A24B9A" w:rsidRPr="00DA65C6">
        <w:rPr>
          <w:rFonts w:ascii="Raleway" w:hAnsi="Raleway"/>
        </w:rPr>
        <w:t xml:space="preserve"> </w:t>
      </w:r>
      <w:r w:rsidRPr="00DA65C6">
        <w:rPr>
          <w:rFonts w:ascii="Raleway" w:hAnsi="Raleway"/>
        </w:rPr>
        <w:t>July</w:t>
      </w:r>
      <w:r w:rsidR="3120A301" w:rsidRPr="00DA65C6">
        <w:rPr>
          <w:rFonts w:ascii="Raleway" w:hAnsi="Raleway"/>
        </w:rPr>
        <w:t xml:space="preserve"> </w:t>
      </w:r>
      <w:r w:rsidR="00BC7310" w:rsidRPr="00DA65C6">
        <w:rPr>
          <w:rFonts w:ascii="Raleway" w:hAnsi="Raleway"/>
        </w:rPr>
        <w:t>2025</w:t>
      </w:r>
    </w:p>
    <w:p w14:paraId="472190DC" w14:textId="77777777" w:rsidR="00A4348B" w:rsidRPr="00DA65C6" w:rsidRDefault="00A4348B" w:rsidP="00DA65C6">
      <w:pPr>
        <w:pStyle w:val="Heading1NoTOC"/>
        <w:spacing w:line="360" w:lineRule="auto"/>
        <w:rPr>
          <w:rFonts w:ascii="Raleway" w:hAnsi="Raleway"/>
        </w:rPr>
      </w:pPr>
      <w:bookmarkStart w:id="3" w:name="Section2"/>
      <w:bookmarkEnd w:id="1"/>
      <w:bookmarkEnd w:id="2"/>
      <w:r w:rsidRPr="00DA65C6">
        <w:rPr>
          <w:rFonts w:ascii="Raleway" w:hAnsi="Raleway"/>
        </w:rPr>
        <w:lastRenderedPageBreak/>
        <w:t>Contents</w:t>
      </w:r>
    </w:p>
    <w:p w14:paraId="5E1EC265" w14:textId="449F1CA3" w:rsidR="000F7D24" w:rsidRPr="00DA65C6" w:rsidRDefault="00D17D9A" w:rsidP="00DA65C6">
      <w:pPr>
        <w:pStyle w:val="TOC1"/>
        <w:spacing w:line="360" w:lineRule="auto"/>
        <w:rPr>
          <w:rFonts w:ascii="Raleway" w:eastAsiaTheme="minorEastAsia" w:hAnsi="Raleway" w:cstheme="minorBidi"/>
          <w:noProof/>
          <w:color w:val="auto"/>
          <w:kern w:val="2"/>
          <w:sz w:val="24"/>
          <w:lang w:eastAsia="en-GB"/>
          <w14:ligatures w14:val="standardContextual"/>
        </w:rPr>
      </w:pPr>
      <w:r w:rsidRPr="00DA65C6">
        <w:rPr>
          <w:rFonts w:ascii="Raleway" w:hAnsi="Raleway"/>
          <w:b/>
          <w:color w:val="768591" w:themeColor="text2"/>
          <w:sz w:val="24"/>
        </w:rPr>
        <w:fldChar w:fldCharType="begin"/>
      </w:r>
      <w:r w:rsidR="00A4348B" w:rsidRPr="00DA65C6">
        <w:rPr>
          <w:rFonts w:ascii="Raleway" w:hAnsi="Raleway"/>
        </w:rPr>
        <w:instrText>TOC \H \Z \T "Heading 1,1,Heading 1NoPg,1,ESHeading 1,2,Heading 2,3,Heading 1NoNumb,2,Heading 2NoNumb,5,ESHeading 2,3,Divider,1,AnnexHeading,2,AnnexHeading NoPage,2,Stage,7"</w:instrText>
      </w:r>
      <w:r w:rsidRPr="00DA65C6">
        <w:rPr>
          <w:rFonts w:ascii="Raleway" w:hAnsi="Raleway"/>
          <w:b/>
          <w:color w:val="768591" w:themeColor="text2"/>
          <w:sz w:val="24"/>
        </w:rPr>
        <w:fldChar w:fldCharType="separate"/>
      </w:r>
      <w:hyperlink w:anchor="_Toc196825711" w:history="1">
        <w:r w:rsidR="000F7D24" w:rsidRPr="00DA65C6">
          <w:rPr>
            <w:rStyle w:val="Hyperlink"/>
            <w:rFonts w:ascii="Raleway" w:hAnsi="Raleway"/>
            <w:noProof/>
          </w:rPr>
          <w:t>1</w:t>
        </w:r>
        <w:r w:rsidR="000F7D24" w:rsidRPr="00DA65C6">
          <w:rPr>
            <w:rFonts w:ascii="Raleway" w:eastAsiaTheme="minorEastAsia" w:hAnsi="Raleway" w:cstheme="minorBidi"/>
            <w:noProof/>
            <w:color w:val="auto"/>
            <w:kern w:val="2"/>
            <w:sz w:val="24"/>
            <w:lang w:eastAsia="en-GB"/>
            <w14:ligatures w14:val="standardContextual"/>
          </w:rPr>
          <w:tab/>
        </w:r>
        <w:r w:rsidR="000F7D24" w:rsidRPr="00DA65C6">
          <w:rPr>
            <w:rStyle w:val="Hyperlink"/>
            <w:rFonts w:ascii="Raleway" w:hAnsi="Raleway"/>
            <w:noProof/>
          </w:rPr>
          <w:t>Introduction</w:t>
        </w:r>
        <w:r w:rsidR="000F7D24" w:rsidRPr="00DA65C6">
          <w:rPr>
            <w:rFonts w:ascii="Raleway" w:hAnsi="Raleway"/>
            <w:noProof/>
            <w:webHidden/>
          </w:rPr>
          <w:tab/>
        </w:r>
        <w:r w:rsidR="000F7D24" w:rsidRPr="00DA65C6">
          <w:rPr>
            <w:rFonts w:ascii="Raleway" w:hAnsi="Raleway"/>
            <w:noProof/>
            <w:webHidden/>
          </w:rPr>
          <w:fldChar w:fldCharType="begin"/>
        </w:r>
        <w:r w:rsidR="000F7D24" w:rsidRPr="00DA65C6">
          <w:rPr>
            <w:rFonts w:ascii="Raleway" w:hAnsi="Raleway"/>
            <w:noProof/>
            <w:webHidden/>
          </w:rPr>
          <w:instrText xml:space="preserve"> PAGEREF _Toc196825711 \h </w:instrText>
        </w:r>
        <w:r w:rsidR="000F7D24" w:rsidRPr="00DA65C6">
          <w:rPr>
            <w:rFonts w:ascii="Raleway" w:hAnsi="Raleway"/>
            <w:noProof/>
            <w:webHidden/>
          </w:rPr>
        </w:r>
        <w:r w:rsidR="000F7D24" w:rsidRPr="00DA65C6">
          <w:rPr>
            <w:rFonts w:ascii="Raleway" w:hAnsi="Raleway"/>
            <w:noProof/>
            <w:webHidden/>
          </w:rPr>
          <w:fldChar w:fldCharType="separate"/>
        </w:r>
        <w:r w:rsidR="000F7D24" w:rsidRPr="00DA65C6">
          <w:rPr>
            <w:rFonts w:ascii="Raleway" w:hAnsi="Raleway"/>
            <w:noProof/>
            <w:webHidden/>
          </w:rPr>
          <w:t>2</w:t>
        </w:r>
        <w:r w:rsidR="000F7D24" w:rsidRPr="00DA65C6">
          <w:rPr>
            <w:rFonts w:ascii="Raleway" w:hAnsi="Raleway"/>
            <w:noProof/>
            <w:webHidden/>
          </w:rPr>
          <w:fldChar w:fldCharType="end"/>
        </w:r>
      </w:hyperlink>
    </w:p>
    <w:p w14:paraId="5D149600" w14:textId="4F6963EA"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12" w:history="1">
        <w:r w:rsidRPr="00DA65C6">
          <w:rPr>
            <w:rStyle w:val="Hyperlink"/>
            <w:rFonts w:ascii="Raleway" w:hAnsi="Raleway"/>
            <w:noProof/>
          </w:rPr>
          <w:t>1.1</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Purpose of this policy</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_Toc196825712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2</w:t>
        </w:r>
        <w:r w:rsidRPr="00DA65C6">
          <w:rPr>
            <w:rFonts w:ascii="Raleway" w:hAnsi="Raleway"/>
            <w:noProof/>
            <w:webHidden/>
          </w:rPr>
          <w:fldChar w:fldCharType="end"/>
        </w:r>
      </w:hyperlink>
    </w:p>
    <w:p w14:paraId="79CB5AC2" w14:textId="61A3CF70"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13" w:history="1">
        <w:r w:rsidRPr="00DA65C6">
          <w:rPr>
            <w:rStyle w:val="Hyperlink"/>
            <w:rFonts w:ascii="Raleway" w:hAnsi="Raleway"/>
            <w:noProof/>
          </w:rPr>
          <w:t>1.2</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How to use this document</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_Toc196825713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2</w:t>
        </w:r>
        <w:r w:rsidRPr="00DA65C6">
          <w:rPr>
            <w:rFonts w:ascii="Raleway" w:hAnsi="Raleway"/>
            <w:noProof/>
            <w:webHidden/>
          </w:rPr>
          <w:fldChar w:fldCharType="end"/>
        </w:r>
      </w:hyperlink>
    </w:p>
    <w:p w14:paraId="0965BFBD" w14:textId="1A6B2CC6"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14" w:history="1">
        <w:r w:rsidRPr="00DA65C6">
          <w:rPr>
            <w:rStyle w:val="Hyperlink"/>
            <w:rFonts w:ascii="Raleway" w:hAnsi="Raleway"/>
            <w:noProof/>
          </w:rPr>
          <w:t>1.3</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Related policies and guidance documents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_Toc196825714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2</w:t>
        </w:r>
        <w:r w:rsidRPr="00DA65C6">
          <w:rPr>
            <w:rFonts w:ascii="Raleway" w:hAnsi="Raleway"/>
            <w:noProof/>
            <w:webHidden/>
          </w:rPr>
          <w:fldChar w:fldCharType="end"/>
        </w:r>
      </w:hyperlink>
    </w:p>
    <w:p w14:paraId="1F79617F" w14:textId="54C0F1F0"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15" w:history="1">
        <w:r w:rsidRPr="00DA65C6">
          <w:rPr>
            <w:rStyle w:val="Hyperlink"/>
            <w:rFonts w:ascii="Raleway" w:hAnsi="Raleway"/>
            <w:noProof/>
          </w:rPr>
          <w:t>1.4</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Key ethical principles for Edge work</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_Toc196825715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2</w:t>
        </w:r>
        <w:r w:rsidRPr="00DA65C6">
          <w:rPr>
            <w:rFonts w:ascii="Raleway" w:hAnsi="Raleway"/>
            <w:noProof/>
            <w:webHidden/>
          </w:rPr>
          <w:fldChar w:fldCharType="end"/>
        </w:r>
      </w:hyperlink>
    </w:p>
    <w:p w14:paraId="0E9E0295" w14:textId="4F2C1242" w:rsidR="000F7D24" w:rsidRPr="00DA65C6" w:rsidRDefault="000F7D24" w:rsidP="00DA65C6">
      <w:pPr>
        <w:pStyle w:val="TOC1"/>
        <w:spacing w:line="360" w:lineRule="auto"/>
        <w:rPr>
          <w:rFonts w:ascii="Raleway" w:eastAsiaTheme="minorEastAsia" w:hAnsi="Raleway" w:cstheme="minorBidi"/>
          <w:noProof/>
          <w:color w:val="auto"/>
          <w:kern w:val="2"/>
          <w:sz w:val="24"/>
          <w:lang w:eastAsia="en-GB"/>
          <w14:ligatures w14:val="standardContextual"/>
        </w:rPr>
      </w:pPr>
      <w:hyperlink w:anchor="_Toc196825716" w:history="1">
        <w:r w:rsidRPr="00DA65C6">
          <w:rPr>
            <w:rStyle w:val="Hyperlink"/>
            <w:rFonts w:ascii="Raleway" w:hAnsi="Raleway"/>
            <w:noProof/>
          </w:rPr>
          <w:t>2</w:t>
        </w:r>
        <w:r w:rsidRPr="00DA65C6">
          <w:rPr>
            <w:rFonts w:ascii="Raleway" w:eastAsiaTheme="minorEastAsia" w:hAnsi="Raleway" w:cstheme="minorBidi"/>
            <w:noProof/>
            <w:color w:val="auto"/>
            <w:kern w:val="2"/>
            <w:sz w:val="24"/>
            <w:lang w:eastAsia="en-GB"/>
            <w14:ligatures w14:val="standardContextual"/>
          </w:rPr>
          <w:tab/>
        </w:r>
        <w:r w:rsidRPr="00DA65C6">
          <w:rPr>
            <w:rStyle w:val="Hyperlink"/>
            <w:rFonts w:ascii="Raleway" w:hAnsi="Raleway"/>
            <w:noProof/>
          </w:rPr>
          <w:t>Obligations to participants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_Toc196825716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4</w:t>
        </w:r>
        <w:r w:rsidRPr="00DA65C6">
          <w:rPr>
            <w:rFonts w:ascii="Raleway" w:hAnsi="Raleway"/>
            <w:noProof/>
            <w:webHidden/>
          </w:rPr>
          <w:fldChar w:fldCharType="end"/>
        </w:r>
      </w:hyperlink>
    </w:p>
    <w:p w14:paraId="5ED5BF81" w14:textId="52AA6A4E"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17" w:history="1">
        <w:r w:rsidRPr="00DA65C6">
          <w:rPr>
            <w:rStyle w:val="Hyperlink"/>
            <w:rFonts w:ascii="Raleway" w:hAnsi="Raleway"/>
            <w:noProof/>
          </w:rPr>
          <w:t>2.1</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Data protection and GDPR</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_Toc196825717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4</w:t>
        </w:r>
        <w:r w:rsidRPr="00DA65C6">
          <w:rPr>
            <w:rFonts w:ascii="Raleway" w:hAnsi="Raleway"/>
            <w:noProof/>
            <w:webHidden/>
          </w:rPr>
          <w:fldChar w:fldCharType="end"/>
        </w:r>
      </w:hyperlink>
    </w:p>
    <w:p w14:paraId="4920AC9A" w14:textId="6DD726BD"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18" w:history="1">
        <w:r w:rsidRPr="00DA65C6">
          <w:rPr>
            <w:rStyle w:val="Hyperlink"/>
            <w:rFonts w:ascii="Raleway" w:hAnsi="Raleway"/>
            <w:noProof/>
          </w:rPr>
          <w:t>2.2</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Inclusion of participants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_Toc196825718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4</w:t>
        </w:r>
        <w:r w:rsidRPr="00DA65C6">
          <w:rPr>
            <w:rFonts w:ascii="Raleway" w:hAnsi="Raleway"/>
            <w:noProof/>
            <w:webHidden/>
          </w:rPr>
          <w:fldChar w:fldCharType="end"/>
        </w:r>
      </w:hyperlink>
    </w:p>
    <w:p w14:paraId="058A69A3" w14:textId="215ED4B1"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19" w:history="1">
        <w:r w:rsidRPr="00DA65C6">
          <w:rPr>
            <w:rStyle w:val="Hyperlink"/>
            <w:rFonts w:ascii="Raleway" w:hAnsi="Raleway"/>
            <w:noProof/>
          </w:rPr>
          <w:t>2.3</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Participant safety and wellbeing</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_Toc196825719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5</w:t>
        </w:r>
        <w:r w:rsidRPr="00DA65C6">
          <w:rPr>
            <w:rFonts w:ascii="Raleway" w:hAnsi="Raleway"/>
            <w:noProof/>
            <w:webHidden/>
          </w:rPr>
          <w:fldChar w:fldCharType="end"/>
        </w:r>
      </w:hyperlink>
    </w:p>
    <w:p w14:paraId="2A0355F4" w14:textId="702D3B5D"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20" w:history="1">
        <w:r w:rsidRPr="00DA65C6">
          <w:rPr>
            <w:rStyle w:val="Hyperlink"/>
            <w:rFonts w:ascii="Raleway" w:hAnsi="Raleway"/>
            <w:noProof/>
          </w:rPr>
          <w:t>2.4</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Informed Consent</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_Toc196825720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6</w:t>
        </w:r>
        <w:r w:rsidRPr="00DA65C6">
          <w:rPr>
            <w:rFonts w:ascii="Raleway" w:hAnsi="Raleway"/>
            <w:noProof/>
            <w:webHidden/>
          </w:rPr>
          <w:fldChar w:fldCharType="end"/>
        </w:r>
      </w:hyperlink>
    </w:p>
    <w:p w14:paraId="5D052CE8" w14:textId="0881A084"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21" w:history="1">
        <w:r w:rsidRPr="00DA65C6">
          <w:rPr>
            <w:rStyle w:val="Hyperlink"/>
            <w:rFonts w:ascii="Raleway" w:hAnsi="Raleway"/>
            <w:noProof/>
          </w:rPr>
          <w:t>2.5</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Incentives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_Toc196825721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9</w:t>
        </w:r>
        <w:r w:rsidRPr="00DA65C6">
          <w:rPr>
            <w:rFonts w:ascii="Raleway" w:hAnsi="Raleway"/>
            <w:noProof/>
            <w:webHidden/>
          </w:rPr>
          <w:fldChar w:fldCharType="end"/>
        </w:r>
      </w:hyperlink>
    </w:p>
    <w:p w14:paraId="2A98B41F" w14:textId="00A9B9C5" w:rsidR="000F7D24" w:rsidRPr="00DA65C6" w:rsidRDefault="000F7D24" w:rsidP="00DA65C6">
      <w:pPr>
        <w:pStyle w:val="TOC1"/>
        <w:spacing w:line="360" w:lineRule="auto"/>
        <w:rPr>
          <w:rFonts w:ascii="Raleway" w:eastAsiaTheme="minorEastAsia" w:hAnsi="Raleway" w:cstheme="minorBidi"/>
          <w:noProof/>
          <w:color w:val="auto"/>
          <w:kern w:val="2"/>
          <w:sz w:val="24"/>
          <w:lang w:eastAsia="en-GB"/>
          <w14:ligatures w14:val="standardContextual"/>
        </w:rPr>
      </w:pPr>
      <w:hyperlink w:anchor="_Toc196825722" w:history="1">
        <w:r w:rsidRPr="00DA65C6">
          <w:rPr>
            <w:rStyle w:val="Hyperlink"/>
            <w:rFonts w:ascii="Raleway" w:hAnsi="Raleway"/>
            <w:noProof/>
          </w:rPr>
          <w:t>3</w:t>
        </w:r>
        <w:r w:rsidRPr="00DA65C6">
          <w:rPr>
            <w:rFonts w:ascii="Raleway" w:eastAsiaTheme="minorEastAsia" w:hAnsi="Raleway" w:cstheme="minorBidi"/>
            <w:noProof/>
            <w:color w:val="auto"/>
            <w:kern w:val="2"/>
            <w:sz w:val="24"/>
            <w:lang w:eastAsia="en-GB"/>
            <w14:ligatures w14:val="standardContextual"/>
          </w:rPr>
          <w:tab/>
        </w:r>
        <w:r w:rsidRPr="00DA65C6">
          <w:rPr>
            <w:rStyle w:val="Hyperlink"/>
            <w:rFonts w:ascii="Raleway" w:hAnsi="Raleway"/>
            <w:noProof/>
          </w:rPr>
          <w:t>Obligations to colleagues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_Toc196825722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10</w:t>
        </w:r>
        <w:r w:rsidRPr="00DA65C6">
          <w:rPr>
            <w:rFonts w:ascii="Raleway" w:hAnsi="Raleway"/>
            <w:noProof/>
            <w:webHidden/>
          </w:rPr>
          <w:fldChar w:fldCharType="end"/>
        </w:r>
      </w:hyperlink>
    </w:p>
    <w:p w14:paraId="3F42DC0F" w14:textId="3EAE9381"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23" w:history="1">
        <w:r w:rsidRPr="00DA65C6">
          <w:rPr>
            <w:rStyle w:val="Hyperlink"/>
            <w:rFonts w:ascii="Raleway" w:hAnsi="Raleway"/>
            <w:noProof/>
          </w:rPr>
          <w:t>3.1</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Researcher safety and wellbeing</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_Toc196825723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10</w:t>
        </w:r>
        <w:r w:rsidRPr="00DA65C6">
          <w:rPr>
            <w:rFonts w:ascii="Raleway" w:hAnsi="Raleway"/>
            <w:noProof/>
            <w:webHidden/>
          </w:rPr>
          <w:fldChar w:fldCharType="end"/>
        </w:r>
      </w:hyperlink>
    </w:p>
    <w:p w14:paraId="0300FA47" w14:textId="1848E720"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24" w:history="1">
        <w:r w:rsidRPr="00DA65C6">
          <w:rPr>
            <w:rStyle w:val="Hyperlink"/>
            <w:rFonts w:ascii="Raleway" w:hAnsi="Raleway"/>
            <w:noProof/>
          </w:rPr>
          <w:t>3.2</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Skills and development</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_Toc196825724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11</w:t>
        </w:r>
        <w:r w:rsidRPr="00DA65C6">
          <w:rPr>
            <w:rFonts w:ascii="Raleway" w:hAnsi="Raleway"/>
            <w:noProof/>
            <w:webHidden/>
          </w:rPr>
          <w:fldChar w:fldCharType="end"/>
        </w:r>
      </w:hyperlink>
    </w:p>
    <w:p w14:paraId="578E2C90" w14:textId="4A0AAC65" w:rsidR="000F7D24" w:rsidRPr="00DA65C6" w:rsidRDefault="000F7D24" w:rsidP="00DA65C6">
      <w:pPr>
        <w:pStyle w:val="TOC1"/>
        <w:spacing w:line="360" w:lineRule="auto"/>
        <w:rPr>
          <w:rFonts w:ascii="Raleway" w:eastAsiaTheme="minorEastAsia" w:hAnsi="Raleway" w:cstheme="minorBidi"/>
          <w:noProof/>
          <w:color w:val="auto"/>
          <w:kern w:val="2"/>
          <w:sz w:val="24"/>
          <w:lang w:eastAsia="en-GB"/>
          <w14:ligatures w14:val="standardContextual"/>
        </w:rPr>
      </w:pPr>
      <w:hyperlink w:anchor="_Toc196825725" w:history="1">
        <w:r w:rsidRPr="00DA65C6">
          <w:rPr>
            <w:rStyle w:val="Hyperlink"/>
            <w:rFonts w:ascii="Raleway" w:hAnsi="Raleway"/>
            <w:noProof/>
          </w:rPr>
          <w:t>4</w:t>
        </w:r>
        <w:r w:rsidRPr="00DA65C6">
          <w:rPr>
            <w:rFonts w:ascii="Raleway" w:eastAsiaTheme="minorEastAsia" w:hAnsi="Raleway" w:cstheme="minorBidi"/>
            <w:noProof/>
            <w:color w:val="auto"/>
            <w:kern w:val="2"/>
            <w:sz w:val="24"/>
            <w:lang w:eastAsia="en-GB"/>
            <w14:ligatures w14:val="standardContextual"/>
          </w:rPr>
          <w:tab/>
        </w:r>
        <w:r w:rsidRPr="00DA65C6">
          <w:rPr>
            <w:rStyle w:val="Hyperlink"/>
            <w:rFonts w:ascii="Raleway" w:hAnsi="Raleway"/>
            <w:noProof/>
          </w:rPr>
          <w:t>Obligations to funding bodies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_Toc196825725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12</w:t>
        </w:r>
        <w:r w:rsidRPr="00DA65C6">
          <w:rPr>
            <w:rFonts w:ascii="Raleway" w:hAnsi="Raleway"/>
            <w:noProof/>
            <w:webHidden/>
          </w:rPr>
          <w:fldChar w:fldCharType="end"/>
        </w:r>
      </w:hyperlink>
    </w:p>
    <w:p w14:paraId="0450880E" w14:textId="627DCF87" w:rsidR="000F7D24" w:rsidRPr="00DA65C6" w:rsidRDefault="000F7D24" w:rsidP="00DA65C6">
      <w:pPr>
        <w:pStyle w:val="TOC1"/>
        <w:spacing w:line="360" w:lineRule="auto"/>
        <w:rPr>
          <w:rFonts w:ascii="Raleway" w:eastAsiaTheme="minorEastAsia" w:hAnsi="Raleway" w:cstheme="minorBidi"/>
          <w:noProof/>
          <w:color w:val="auto"/>
          <w:kern w:val="2"/>
          <w:sz w:val="24"/>
          <w:lang w:eastAsia="en-GB"/>
          <w14:ligatures w14:val="standardContextual"/>
        </w:rPr>
      </w:pPr>
      <w:hyperlink w:anchor="_Toc196825726" w:history="1">
        <w:r w:rsidRPr="00DA65C6">
          <w:rPr>
            <w:rStyle w:val="Hyperlink"/>
            <w:rFonts w:ascii="Raleway" w:hAnsi="Raleway"/>
            <w:noProof/>
          </w:rPr>
          <w:t>5</w:t>
        </w:r>
        <w:r w:rsidRPr="00DA65C6">
          <w:rPr>
            <w:rFonts w:ascii="Raleway" w:eastAsiaTheme="minorEastAsia" w:hAnsi="Raleway" w:cstheme="minorBidi"/>
            <w:noProof/>
            <w:color w:val="auto"/>
            <w:kern w:val="2"/>
            <w:sz w:val="24"/>
            <w:lang w:eastAsia="en-GB"/>
            <w14:ligatures w14:val="standardContextual"/>
          </w:rPr>
          <w:tab/>
        </w:r>
        <w:r w:rsidRPr="00DA65C6">
          <w:rPr>
            <w:rStyle w:val="Hyperlink"/>
            <w:rFonts w:ascii="Raleway" w:hAnsi="Raleway"/>
            <w:noProof/>
          </w:rPr>
          <w:t>Collaborative and commissioned research projects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_Toc196825726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13</w:t>
        </w:r>
        <w:r w:rsidRPr="00DA65C6">
          <w:rPr>
            <w:rFonts w:ascii="Raleway" w:hAnsi="Raleway"/>
            <w:noProof/>
            <w:webHidden/>
          </w:rPr>
          <w:fldChar w:fldCharType="end"/>
        </w:r>
      </w:hyperlink>
    </w:p>
    <w:p w14:paraId="20802F3E" w14:textId="0477038B" w:rsidR="000F7D24" w:rsidRPr="00DA65C6" w:rsidRDefault="000F7D24" w:rsidP="00DA65C6">
      <w:pPr>
        <w:pStyle w:val="TOC1"/>
        <w:spacing w:line="360" w:lineRule="auto"/>
        <w:rPr>
          <w:rFonts w:ascii="Raleway" w:eastAsiaTheme="minorEastAsia" w:hAnsi="Raleway" w:cstheme="minorBidi"/>
          <w:noProof/>
          <w:color w:val="auto"/>
          <w:kern w:val="2"/>
          <w:sz w:val="24"/>
          <w:lang w:eastAsia="en-GB"/>
          <w14:ligatures w14:val="standardContextual"/>
        </w:rPr>
      </w:pPr>
      <w:hyperlink w:anchor="_Toc196825727" w:history="1">
        <w:r w:rsidRPr="00DA65C6">
          <w:rPr>
            <w:rStyle w:val="Hyperlink"/>
            <w:rFonts w:ascii="Raleway" w:hAnsi="Raleway"/>
            <w:noProof/>
          </w:rPr>
          <w:t>6</w:t>
        </w:r>
        <w:r w:rsidRPr="00DA65C6">
          <w:rPr>
            <w:rFonts w:ascii="Raleway" w:eastAsiaTheme="minorEastAsia" w:hAnsi="Raleway" w:cstheme="minorBidi"/>
            <w:noProof/>
            <w:color w:val="auto"/>
            <w:kern w:val="2"/>
            <w:sz w:val="24"/>
            <w:lang w:eastAsia="en-GB"/>
            <w14:ligatures w14:val="standardContextual"/>
          </w:rPr>
          <w:tab/>
        </w:r>
        <w:r w:rsidRPr="00DA65C6">
          <w:rPr>
            <w:rStyle w:val="Hyperlink"/>
            <w:rFonts w:ascii="Raleway" w:hAnsi="Raleway"/>
            <w:noProof/>
          </w:rPr>
          <w:t>Obligations to society</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_Toc196825727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14</w:t>
        </w:r>
        <w:r w:rsidRPr="00DA65C6">
          <w:rPr>
            <w:rFonts w:ascii="Raleway" w:hAnsi="Raleway"/>
            <w:noProof/>
            <w:webHidden/>
          </w:rPr>
          <w:fldChar w:fldCharType="end"/>
        </w:r>
      </w:hyperlink>
    </w:p>
    <w:p w14:paraId="70A1332A" w14:textId="2A9AF36C" w:rsidR="000F7D24" w:rsidRPr="00DA65C6" w:rsidRDefault="000F7D24" w:rsidP="00DA65C6">
      <w:pPr>
        <w:pStyle w:val="TOC1"/>
        <w:spacing w:line="360" w:lineRule="auto"/>
        <w:rPr>
          <w:rFonts w:ascii="Raleway" w:eastAsiaTheme="minorEastAsia" w:hAnsi="Raleway" w:cstheme="minorBidi"/>
          <w:noProof/>
          <w:color w:val="auto"/>
          <w:kern w:val="2"/>
          <w:sz w:val="24"/>
          <w:lang w:eastAsia="en-GB"/>
          <w14:ligatures w14:val="standardContextual"/>
        </w:rPr>
      </w:pPr>
      <w:hyperlink w:anchor="_Toc196825728" w:history="1">
        <w:r w:rsidRPr="00DA65C6">
          <w:rPr>
            <w:rStyle w:val="Hyperlink"/>
            <w:rFonts w:ascii="Raleway" w:hAnsi="Raleway"/>
            <w:noProof/>
          </w:rPr>
          <w:t>7</w:t>
        </w:r>
        <w:r w:rsidRPr="00DA65C6">
          <w:rPr>
            <w:rFonts w:ascii="Raleway" w:eastAsiaTheme="minorEastAsia" w:hAnsi="Raleway" w:cstheme="minorBidi"/>
            <w:noProof/>
            <w:color w:val="auto"/>
            <w:kern w:val="2"/>
            <w:sz w:val="24"/>
            <w:lang w:eastAsia="en-GB"/>
            <w14:ligatures w14:val="standardContextual"/>
          </w:rPr>
          <w:tab/>
        </w:r>
        <w:r w:rsidRPr="00DA65C6">
          <w:rPr>
            <w:rStyle w:val="Hyperlink"/>
            <w:rFonts w:ascii="Raleway" w:hAnsi="Raleway"/>
            <w:noProof/>
          </w:rPr>
          <w:t>Resources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_Toc196825728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15</w:t>
        </w:r>
        <w:r w:rsidRPr="00DA65C6">
          <w:rPr>
            <w:rFonts w:ascii="Raleway" w:hAnsi="Raleway"/>
            <w:noProof/>
            <w:webHidden/>
          </w:rPr>
          <w:fldChar w:fldCharType="end"/>
        </w:r>
      </w:hyperlink>
    </w:p>
    <w:p w14:paraId="7334C3B2" w14:textId="46A5DDF6"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29" w:history="1">
        <w:r w:rsidRPr="00DA65C6">
          <w:rPr>
            <w:rStyle w:val="Hyperlink"/>
            <w:rFonts w:ascii="Raleway" w:hAnsi="Raleway"/>
            <w:noProof/>
          </w:rPr>
          <w:t>7.1</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Internal resources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_Toc196825729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15</w:t>
        </w:r>
        <w:r w:rsidRPr="00DA65C6">
          <w:rPr>
            <w:rFonts w:ascii="Raleway" w:hAnsi="Raleway"/>
            <w:noProof/>
            <w:webHidden/>
          </w:rPr>
          <w:fldChar w:fldCharType="end"/>
        </w:r>
      </w:hyperlink>
    </w:p>
    <w:p w14:paraId="4A44842A" w14:textId="3A70BA62" w:rsidR="000F7D24" w:rsidRPr="00DA65C6" w:rsidRDefault="000F7D24" w:rsidP="00DA65C6">
      <w:pPr>
        <w:pStyle w:val="TOC3"/>
        <w:spacing w:line="360" w:lineRule="auto"/>
        <w:rPr>
          <w:rFonts w:ascii="Raleway" w:eastAsiaTheme="minorEastAsia" w:hAnsi="Raleway" w:cstheme="minorBidi"/>
          <w:noProof/>
          <w:kern w:val="2"/>
          <w:sz w:val="24"/>
          <w:lang w:eastAsia="en-GB"/>
          <w14:ligatures w14:val="standardContextual"/>
        </w:rPr>
      </w:pPr>
      <w:hyperlink w:anchor="_Toc196825730" w:history="1">
        <w:r w:rsidRPr="00DA65C6">
          <w:rPr>
            <w:rStyle w:val="Hyperlink"/>
            <w:rFonts w:ascii="Raleway" w:hAnsi="Raleway"/>
            <w:noProof/>
          </w:rPr>
          <w:t>7.2</w:t>
        </w:r>
        <w:r w:rsidRPr="00DA65C6">
          <w:rPr>
            <w:rFonts w:ascii="Raleway" w:eastAsiaTheme="minorEastAsia" w:hAnsi="Raleway" w:cstheme="minorBidi"/>
            <w:noProof/>
            <w:kern w:val="2"/>
            <w:sz w:val="24"/>
            <w:lang w:eastAsia="en-GB"/>
            <w14:ligatures w14:val="standardContextual"/>
          </w:rPr>
          <w:tab/>
        </w:r>
        <w:r w:rsidRPr="00DA65C6">
          <w:rPr>
            <w:rStyle w:val="Hyperlink"/>
            <w:rFonts w:ascii="Raleway" w:hAnsi="Raleway"/>
            <w:noProof/>
          </w:rPr>
          <w:t>External resources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_Toc196825730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15</w:t>
        </w:r>
        <w:r w:rsidRPr="00DA65C6">
          <w:rPr>
            <w:rFonts w:ascii="Raleway" w:hAnsi="Raleway"/>
            <w:noProof/>
            <w:webHidden/>
          </w:rPr>
          <w:fldChar w:fldCharType="end"/>
        </w:r>
      </w:hyperlink>
    </w:p>
    <w:p w14:paraId="418F2CE1" w14:textId="64AD0EFD" w:rsidR="000F7D24" w:rsidRPr="00DA65C6" w:rsidRDefault="000F7D24" w:rsidP="00DA65C6">
      <w:pPr>
        <w:pStyle w:val="TOC1"/>
        <w:spacing w:line="360" w:lineRule="auto"/>
        <w:rPr>
          <w:rFonts w:ascii="Raleway" w:eastAsiaTheme="minorEastAsia" w:hAnsi="Raleway" w:cstheme="minorBidi"/>
          <w:noProof/>
          <w:color w:val="auto"/>
          <w:kern w:val="2"/>
          <w:sz w:val="24"/>
          <w:lang w:eastAsia="en-GB"/>
          <w14:ligatures w14:val="standardContextual"/>
        </w:rPr>
      </w:pPr>
      <w:hyperlink w:anchor="_Toc196825731" w:history="1">
        <w:r w:rsidRPr="00DA65C6">
          <w:rPr>
            <w:rStyle w:val="Hyperlink"/>
            <w:rFonts w:ascii="Raleway" w:hAnsi="Raleway"/>
            <w:noProof/>
          </w:rPr>
          <w:t>Part A:</w:t>
        </w:r>
        <w:r w:rsidRPr="00DA65C6">
          <w:rPr>
            <w:rFonts w:ascii="Raleway" w:eastAsiaTheme="minorEastAsia" w:hAnsi="Raleway" w:cstheme="minorBidi"/>
            <w:noProof/>
            <w:color w:val="auto"/>
            <w:kern w:val="2"/>
            <w:sz w:val="24"/>
            <w:lang w:eastAsia="en-GB"/>
            <w14:ligatures w14:val="standardContextual"/>
          </w:rPr>
          <w:tab/>
        </w:r>
        <w:r w:rsidRPr="00DA65C6">
          <w:rPr>
            <w:rStyle w:val="Hyperlink"/>
            <w:rFonts w:ascii="Raleway" w:hAnsi="Raleway"/>
            <w:noProof/>
          </w:rPr>
          <w:t>ANNEXES</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_Toc196825731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16</w:t>
        </w:r>
        <w:r w:rsidRPr="00DA65C6">
          <w:rPr>
            <w:rFonts w:ascii="Raleway" w:hAnsi="Raleway"/>
            <w:noProof/>
            <w:webHidden/>
          </w:rPr>
          <w:fldChar w:fldCharType="end"/>
        </w:r>
      </w:hyperlink>
    </w:p>
    <w:p w14:paraId="2CB9839D" w14:textId="001BF69F" w:rsidR="000F7D24" w:rsidRPr="00DA65C6" w:rsidRDefault="000F7D24" w:rsidP="00DA65C6">
      <w:pPr>
        <w:pStyle w:val="TOC2"/>
        <w:spacing w:line="360" w:lineRule="auto"/>
        <w:rPr>
          <w:rFonts w:ascii="Raleway" w:eastAsiaTheme="minorEastAsia" w:hAnsi="Raleway" w:cstheme="minorBidi"/>
          <w:noProof/>
          <w:color w:val="auto"/>
          <w:kern w:val="2"/>
          <w:sz w:val="24"/>
          <w:lang w:eastAsia="en-GB"/>
          <w14:ligatures w14:val="standardContextual"/>
        </w:rPr>
      </w:pPr>
      <w:hyperlink w:anchor="_Toc196825732" w:history="1">
        <w:r w:rsidRPr="00DA65C6">
          <w:rPr>
            <w:rStyle w:val="Hyperlink"/>
            <w:rFonts w:ascii="Raleway" w:hAnsi="Raleway"/>
            <w:noProof/>
          </w:rPr>
          <w:t>Annex 1</w:t>
        </w:r>
        <w:r w:rsidRPr="00DA65C6">
          <w:rPr>
            <w:rFonts w:ascii="Raleway" w:eastAsiaTheme="minorEastAsia" w:hAnsi="Raleway" w:cstheme="minorBidi"/>
            <w:noProof/>
            <w:color w:val="auto"/>
            <w:kern w:val="2"/>
            <w:sz w:val="24"/>
            <w:lang w:eastAsia="en-GB"/>
            <w14:ligatures w14:val="standardContextual"/>
          </w:rPr>
          <w:tab/>
        </w:r>
        <w:r w:rsidRPr="00DA65C6">
          <w:rPr>
            <w:rStyle w:val="Hyperlink"/>
            <w:rFonts w:ascii="Raleway" w:hAnsi="Raleway"/>
            <w:noProof/>
          </w:rPr>
          <w:t>Research ethics checklist</w:t>
        </w:r>
        <w:r w:rsidRPr="00DA65C6">
          <w:rPr>
            <w:rFonts w:ascii="Raleway" w:hAnsi="Raleway"/>
            <w:noProof/>
            <w:webHidden/>
          </w:rPr>
          <w:tab/>
        </w:r>
        <w:r w:rsidRPr="00DA65C6">
          <w:rPr>
            <w:rFonts w:ascii="Raleway" w:hAnsi="Raleway"/>
            <w:noProof/>
            <w:webHidden/>
          </w:rPr>
          <w:fldChar w:fldCharType="begin"/>
        </w:r>
        <w:r w:rsidRPr="00DA65C6">
          <w:rPr>
            <w:rFonts w:ascii="Raleway" w:hAnsi="Raleway"/>
            <w:noProof/>
            <w:webHidden/>
          </w:rPr>
          <w:instrText xml:space="preserve"> PAGEREF _Toc196825732 \h </w:instrText>
        </w:r>
        <w:r w:rsidRPr="00DA65C6">
          <w:rPr>
            <w:rFonts w:ascii="Raleway" w:hAnsi="Raleway"/>
            <w:noProof/>
            <w:webHidden/>
          </w:rPr>
        </w:r>
        <w:r w:rsidRPr="00DA65C6">
          <w:rPr>
            <w:rFonts w:ascii="Raleway" w:hAnsi="Raleway"/>
            <w:noProof/>
            <w:webHidden/>
          </w:rPr>
          <w:fldChar w:fldCharType="separate"/>
        </w:r>
        <w:r w:rsidRPr="00DA65C6">
          <w:rPr>
            <w:rFonts w:ascii="Raleway" w:hAnsi="Raleway"/>
            <w:noProof/>
            <w:webHidden/>
          </w:rPr>
          <w:t>17</w:t>
        </w:r>
        <w:r w:rsidRPr="00DA65C6">
          <w:rPr>
            <w:rFonts w:ascii="Raleway" w:hAnsi="Raleway"/>
            <w:noProof/>
            <w:webHidden/>
          </w:rPr>
          <w:fldChar w:fldCharType="end"/>
        </w:r>
      </w:hyperlink>
    </w:p>
    <w:p w14:paraId="7155E110" w14:textId="63FAE9A3" w:rsidR="00D17D9A" w:rsidRPr="00DA65C6" w:rsidRDefault="00D17D9A" w:rsidP="00DA65C6">
      <w:pPr>
        <w:spacing w:line="360" w:lineRule="auto"/>
        <w:rPr>
          <w:rFonts w:ascii="Raleway" w:hAnsi="Raleway"/>
        </w:rPr>
        <w:sectPr w:rsidR="00D17D9A" w:rsidRPr="00DA65C6" w:rsidSect="00BD2879">
          <w:footerReference w:type="default" r:id="rId14"/>
          <w:pgSz w:w="11907" w:h="16840" w:code="9"/>
          <w:pgMar w:top="1304" w:right="1418" w:bottom="1021" w:left="1418" w:header="680" w:footer="454" w:gutter="0"/>
          <w:pgNumType w:fmt="lowerRoman" w:start="1"/>
          <w:cols w:space="708"/>
          <w:docGrid w:linePitch="360"/>
        </w:sectPr>
      </w:pPr>
      <w:r w:rsidRPr="00DA65C6">
        <w:rPr>
          <w:rFonts w:ascii="Raleway" w:hAnsi="Raleway"/>
        </w:rPr>
        <w:fldChar w:fldCharType="end"/>
      </w:r>
    </w:p>
    <w:p w14:paraId="08BD7FE8" w14:textId="6C6614A6" w:rsidR="00C76230" w:rsidRPr="00DA65C6" w:rsidRDefault="00A4348B" w:rsidP="00DA65C6">
      <w:pPr>
        <w:pStyle w:val="Heading1"/>
        <w:spacing w:line="360" w:lineRule="auto"/>
        <w:rPr>
          <w:rFonts w:ascii="Raleway" w:hAnsi="Raleway"/>
        </w:rPr>
      </w:pPr>
      <w:bookmarkStart w:id="4" w:name="_Toc196825711"/>
      <w:bookmarkEnd w:id="3"/>
      <w:r w:rsidRPr="00DA65C6">
        <w:rPr>
          <w:rFonts w:ascii="Raleway" w:hAnsi="Raleway"/>
        </w:rPr>
        <w:lastRenderedPageBreak/>
        <w:t>Introduction</w:t>
      </w:r>
      <w:bookmarkEnd w:id="4"/>
    </w:p>
    <w:p w14:paraId="0E5576DB" w14:textId="044CF09F" w:rsidR="002248F3" w:rsidRPr="00DA65C6" w:rsidRDefault="00A4348B" w:rsidP="00DA65C6">
      <w:pPr>
        <w:pStyle w:val="Heading2"/>
        <w:spacing w:line="360" w:lineRule="auto"/>
        <w:rPr>
          <w:rFonts w:ascii="Raleway" w:hAnsi="Raleway"/>
        </w:rPr>
      </w:pPr>
      <w:bookmarkStart w:id="5" w:name="_Toc196825712"/>
      <w:r w:rsidRPr="00DA65C6">
        <w:rPr>
          <w:rFonts w:ascii="Raleway" w:hAnsi="Raleway"/>
        </w:rPr>
        <w:t>Purpo</w:t>
      </w:r>
      <w:r w:rsidR="0036715A" w:rsidRPr="00DA65C6">
        <w:rPr>
          <w:rFonts w:ascii="Raleway" w:hAnsi="Raleway"/>
        </w:rPr>
        <w:t>se of this policy</w:t>
      </w:r>
      <w:bookmarkEnd w:id="5"/>
      <w:r w:rsidRPr="00DA65C6">
        <w:rPr>
          <w:rFonts w:ascii="Raleway" w:hAnsi="Raleway"/>
        </w:rPr>
        <w:t xml:space="preserve"> </w:t>
      </w:r>
    </w:p>
    <w:p w14:paraId="216C2581" w14:textId="55F218C0" w:rsidR="00A4348B" w:rsidRPr="00DA65C6" w:rsidRDefault="00A4348B" w:rsidP="00DA65C6">
      <w:pPr>
        <w:pStyle w:val="BodyText"/>
        <w:spacing w:line="360" w:lineRule="auto"/>
        <w:rPr>
          <w:rFonts w:ascii="Raleway" w:hAnsi="Raleway"/>
        </w:rPr>
      </w:pPr>
      <w:bookmarkStart w:id="6" w:name="AnnexAll"/>
      <w:r w:rsidRPr="00DA65C6">
        <w:rPr>
          <w:rFonts w:ascii="Raleway" w:hAnsi="Raleway"/>
        </w:rPr>
        <w:t xml:space="preserve">The purpose of this policy is to ensure that all </w:t>
      </w:r>
      <w:r w:rsidR="00F54CF4" w:rsidRPr="00DA65C6">
        <w:rPr>
          <w:rFonts w:ascii="Raleway" w:hAnsi="Raleway"/>
        </w:rPr>
        <w:t>Edge researchers</w:t>
      </w:r>
      <w:r w:rsidR="00D506D5" w:rsidRPr="00DA65C6">
        <w:rPr>
          <w:rFonts w:ascii="Raleway" w:hAnsi="Raleway"/>
        </w:rPr>
        <w:t>,</w:t>
      </w:r>
      <w:r w:rsidRPr="00DA65C6">
        <w:rPr>
          <w:rFonts w:ascii="Raleway" w:hAnsi="Raleway"/>
        </w:rPr>
        <w:t xml:space="preserve"> managing and conducting research and evaluation </w:t>
      </w:r>
      <w:r w:rsidR="0036715A" w:rsidRPr="00DA65C6">
        <w:rPr>
          <w:rFonts w:ascii="Raleway" w:hAnsi="Raleway"/>
        </w:rPr>
        <w:t>projects,</w:t>
      </w:r>
      <w:r w:rsidRPr="00DA65C6">
        <w:rPr>
          <w:rFonts w:ascii="Raleway" w:hAnsi="Raleway"/>
        </w:rPr>
        <w:t xml:space="preserve"> are working in a way that meets the highest ethical standards possible. </w:t>
      </w:r>
      <w:r w:rsidR="0036715A" w:rsidRPr="00DA65C6">
        <w:rPr>
          <w:rFonts w:ascii="Raleway" w:hAnsi="Raleway"/>
        </w:rPr>
        <w:t>This document</w:t>
      </w:r>
      <w:r w:rsidRPr="00DA65C6">
        <w:rPr>
          <w:rFonts w:ascii="Raleway" w:hAnsi="Raleway"/>
        </w:rPr>
        <w:t xml:space="preserve"> aims to provide a practical guide to the issues and behaviours that </w:t>
      </w:r>
      <w:r w:rsidR="008D7091" w:rsidRPr="00DA65C6">
        <w:rPr>
          <w:rFonts w:ascii="Raleway" w:hAnsi="Raleway"/>
        </w:rPr>
        <w:t>Edge research staff</w:t>
      </w:r>
      <w:r w:rsidRPr="00DA65C6">
        <w:rPr>
          <w:rFonts w:ascii="Raleway" w:hAnsi="Raleway"/>
        </w:rPr>
        <w:t xml:space="preserve"> should consider and demonstrate in their work – showing their commitment to an </w:t>
      </w:r>
      <w:r w:rsidR="00F54CF4" w:rsidRPr="00DA65C6">
        <w:rPr>
          <w:rFonts w:ascii="Raleway" w:hAnsi="Raleway"/>
        </w:rPr>
        <w:t>Edge</w:t>
      </w:r>
      <w:r w:rsidRPr="00DA65C6">
        <w:rPr>
          <w:rFonts w:ascii="Raleway" w:hAnsi="Raleway"/>
        </w:rPr>
        <w:t xml:space="preserve"> core value of ‘interacting with integrity.’ It describes the ethical principles to be considered, processes that </w:t>
      </w:r>
      <w:r w:rsidR="00F54CF4" w:rsidRPr="00DA65C6">
        <w:rPr>
          <w:rFonts w:ascii="Raleway" w:hAnsi="Raleway"/>
        </w:rPr>
        <w:t>Edge</w:t>
      </w:r>
      <w:r w:rsidRPr="00DA65C6">
        <w:rPr>
          <w:rFonts w:ascii="Raleway" w:hAnsi="Raleway"/>
        </w:rPr>
        <w:t xml:space="preserve"> </w:t>
      </w:r>
      <w:r w:rsidR="008D7091" w:rsidRPr="00DA65C6">
        <w:rPr>
          <w:rFonts w:ascii="Raleway" w:hAnsi="Raleway"/>
        </w:rPr>
        <w:t xml:space="preserve">researchers </w:t>
      </w:r>
      <w:r w:rsidRPr="00DA65C6">
        <w:rPr>
          <w:rFonts w:ascii="Raleway" w:hAnsi="Raleway"/>
        </w:rPr>
        <w:t>should follow</w:t>
      </w:r>
      <w:r w:rsidR="0036715A" w:rsidRPr="00DA65C6">
        <w:rPr>
          <w:rFonts w:ascii="Raleway" w:hAnsi="Raleway"/>
        </w:rPr>
        <w:t>,</w:t>
      </w:r>
      <w:r w:rsidRPr="00DA65C6">
        <w:rPr>
          <w:rFonts w:ascii="Raleway" w:hAnsi="Raleway"/>
        </w:rPr>
        <w:t xml:space="preserve"> and links to supporting resources and templates.</w:t>
      </w:r>
    </w:p>
    <w:p w14:paraId="5E31A1A7" w14:textId="77777777" w:rsidR="00BD2879" w:rsidRPr="00DA65C6" w:rsidRDefault="00BD2879" w:rsidP="00DA65C6">
      <w:pPr>
        <w:pStyle w:val="Heading2"/>
        <w:spacing w:line="360" w:lineRule="auto"/>
        <w:rPr>
          <w:rFonts w:ascii="Raleway" w:hAnsi="Raleway"/>
        </w:rPr>
      </w:pPr>
      <w:bookmarkStart w:id="7" w:name="_Toc196825713"/>
      <w:r w:rsidRPr="00DA65C6">
        <w:rPr>
          <w:rFonts w:ascii="Raleway" w:hAnsi="Raleway"/>
        </w:rPr>
        <w:t>How to use this document</w:t>
      </w:r>
      <w:bookmarkEnd w:id="7"/>
      <w:r w:rsidRPr="00DA65C6">
        <w:rPr>
          <w:rFonts w:ascii="Raleway" w:hAnsi="Raleway"/>
        </w:rPr>
        <w:t xml:space="preserve"> </w:t>
      </w:r>
    </w:p>
    <w:p w14:paraId="6250F971" w14:textId="77777777" w:rsidR="00237921" w:rsidRPr="00DA65C6" w:rsidRDefault="00237921" w:rsidP="00DA65C6">
      <w:pPr>
        <w:pStyle w:val="BodyText"/>
        <w:spacing w:line="360" w:lineRule="auto"/>
        <w:rPr>
          <w:rFonts w:ascii="Raleway" w:hAnsi="Raleway"/>
        </w:rPr>
      </w:pPr>
      <w:r w:rsidRPr="00DA65C6">
        <w:rPr>
          <w:rFonts w:ascii="Raleway" w:hAnsi="Raleway"/>
        </w:rPr>
        <w:t xml:space="preserve">Employees should familiarise themselves with the research ethics policy in its entirety. </w:t>
      </w:r>
    </w:p>
    <w:p w14:paraId="577E3F8A" w14:textId="209C296A" w:rsidR="00237921" w:rsidRPr="00DA65C6" w:rsidRDefault="00237921" w:rsidP="00DA65C6">
      <w:pPr>
        <w:pStyle w:val="BodyText"/>
        <w:spacing w:line="360" w:lineRule="auto"/>
        <w:rPr>
          <w:rFonts w:ascii="Raleway" w:hAnsi="Raleway"/>
        </w:rPr>
      </w:pPr>
      <w:r w:rsidRPr="00DA65C6">
        <w:rPr>
          <w:rFonts w:ascii="Raleway" w:hAnsi="Raleway"/>
        </w:rPr>
        <w:t xml:space="preserve">All proposals should be subject to an ethics review by application of the research ethics checklist provided at Annex 1. This review should happen at an early stage of proposal development and always before submission of the offer to the </w:t>
      </w:r>
      <w:r w:rsidR="00F54CF4" w:rsidRPr="00DA65C6">
        <w:rPr>
          <w:rFonts w:ascii="Raleway" w:hAnsi="Raleway"/>
        </w:rPr>
        <w:t>funding body</w:t>
      </w:r>
      <w:r w:rsidR="197B970C" w:rsidRPr="00DA65C6">
        <w:rPr>
          <w:rFonts w:ascii="Raleway" w:hAnsi="Raleway"/>
        </w:rPr>
        <w:t xml:space="preserve"> and/or </w:t>
      </w:r>
      <w:r w:rsidR="5B0AA22B" w:rsidRPr="00DA65C6">
        <w:rPr>
          <w:rFonts w:ascii="Raleway" w:hAnsi="Raleway"/>
        </w:rPr>
        <w:t xml:space="preserve">before fieldwork commences if it is Edge </w:t>
      </w:r>
      <w:r w:rsidR="29B59C49" w:rsidRPr="00DA65C6">
        <w:rPr>
          <w:rFonts w:ascii="Raleway" w:hAnsi="Raleway"/>
        </w:rPr>
        <w:t xml:space="preserve">own </w:t>
      </w:r>
      <w:r w:rsidR="00BE1FBF" w:rsidRPr="00DA65C6">
        <w:rPr>
          <w:rFonts w:ascii="Raleway" w:hAnsi="Raleway"/>
        </w:rPr>
        <w:t>research</w:t>
      </w:r>
      <w:r w:rsidR="5B0AA22B" w:rsidRPr="00DA65C6">
        <w:rPr>
          <w:rFonts w:ascii="Raleway" w:hAnsi="Raleway"/>
        </w:rPr>
        <w:t xml:space="preserve"> project</w:t>
      </w:r>
      <w:r w:rsidRPr="00DA65C6">
        <w:rPr>
          <w:rFonts w:ascii="Raleway" w:hAnsi="Raleway"/>
        </w:rPr>
        <w:t xml:space="preserve">. </w:t>
      </w:r>
    </w:p>
    <w:p w14:paraId="164F3E20" w14:textId="302C14DB" w:rsidR="007509D1" w:rsidRPr="00DA65C6" w:rsidRDefault="00623876" w:rsidP="00DA65C6">
      <w:pPr>
        <w:pStyle w:val="BodyText"/>
        <w:spacing w:line="360" w:lineRule="auto"/>
        <w:rPr>
          <w:rFonts w:ascii="Raleway" w:hAnsi="Raleway"/>
          <w:color w:val="FF0000"/>
        </w:rPr>
      </w:pPr>
      <w:r w:rsidRPr="00DA65C6">
        <w:rPr>
          <w:rFonts w:ascii="Raleway" w:hAnsi="Raleway"/>
        </w:rPr>
        <w:t xml:space="preserve">Where </w:t>
      </w:r>
      <w:r w:rsidR="00237921" w:rsidRPr="00DA65C6">
        <w:rPr>
          <w:rFonts w:ascii="Raleway" w:hAnsi="Raleway"/>
        </w:rPr>
        <w:t xml:space="preserve">the answer to </w:t>
      </w:r>
      <w:r w:rsidR="00B34ABB" w:rsidRPr="00DA65C6">
        <w:rPr>
          <w:rFonts w:ascii="Raleway" w:hAnsi="Raleway"/>
        </w:rPr>
        <w:t xml:space="preserve">questions 3, 4 or 5 </w:t>
      </w:r>
      <w:r w:rsidR="0078050C" w:rsidRPr="00DA65C6">
        <w:rPr>
          <w:rFonts w:ascii="Raleway" w:hAnsi="Raleway"/>
        </w:rPr>
        <w:t>of the research ethics checklist</w:t>
      </w:r>
      <w:r w:rsidR="00CE58D7" w:rsidRPr="00DA65C6">
        <w:rPr>
          <w:rFonts w:ascii="Raleway" w:hAnsi="Raleway"/>
        </w:rPr>
        <w:t xml:space="preserve"> </w:t>
      </w:r>
      <w:r w:rsidR="00237921" w:rsidRPr="00DA65C6">
        <w:rPr>
          <w:rFonts w:ascii="Raleway" w:hAnsi="Raleway"/>
        </w:rPr>
        <w:t>is ‘</w:t>
      </w:r>
      <w:proofErr w:type="spellStart"/>
      <w:r w:rsidR="00237921" w:rsidRPr="00DA65C6">
        <w:rPr>
          <w:rFonts w:ascii="Raleway" w:hAnsi="Raleway"/>
        </w:rPr>
        <w:t>yes’</w:t>
      </w:r>
      <w:proofErr w:type="spellEnd"/>
      <w:r w:rsidR="00237921" w:rsidRPr="00DA65C6">
        <w:rPr>
          <w:rFonts w:ascii="Raleway" w:hAnsi="Raleway"/>
        </w:rPr>
        <w:t xml:space="preserve"> then the project should be considered higher risk from a research ethics perspective</w:t>
      </w:r>
      <w:r w:rsidR="007509D1" w:rsidRPr="00DA65C6">
        <w:rPr>
          <w:rFonts w:ascii="Raleway" w:hAnsi="Raleway"/>
        </w:rPr>
        <w:t>.</w:t>
      </w:r>
      <w:r w:rsidR="007509D1" w:rsidRPr="00DA65C6">
        <w:rPr>
          <w:rFonts w:ascii="Raleway" w:hAnsi="Raleway"/>
          <w:color w:val="FF0000"/>
        </w:rPr>
        <w:t xml:space="preserve"> </w:t>
      </w:r>
    </w:p>
    <w:p w14:paraId="53708061" w14:textId="77777777" w:rsidR="00237921" w:rsidRPr="00DA65C6" w:rsidRDefault="00237921" w:rsidP="00DA65C6">
      <w:pPr>
        <w:pStyle w:val="BodyText"/>
        <w:spacing w:line="360" w:lineRule="auto"/>
        <w:rPr>
          <w:rFonts w:ascii="Raleway" w:hAnsi="Raleway"/>
        </w:rPr>
      </w:pPr>
    </w:p>
    <w:p w14:paraId="31137111" w14:textId="3224E1E5" w:rsidR="00BD2879" w:rsidRPr="00DA65C6" w:rsidRDefault="00BD2879" w:rsidP="00DA65C6">
      <w:pPr>
        <w:pStyle w:val="BodyText"/>
        <w:spacing w:line="360" w:lineRule="auto"/>
        <w:rPr>
          <w:rFonts w:ascii="Raleway" w:hAnsi="Raleway"/>
        </w:rPr>
      </w:pPr>
      <w:r w:rsidRPr="00DA65C6">
        <w:rPr>
          <w:rFonts w:ascii="Raleway" w:hAnsi="Raleway"/>
        </w:rPr>
        <w:t xml:space="preserve">This checklist has been developed based on the </w:t>
      </w:r>
      <w:r w:rsidR="1A6F3EB6" w:rsidRPr="00DA65C6">
        <w:rPr>
          <w:rFonts w:ascii="Raleway" w:hAnsi="Raleway" w:cs="Arial"/>
        </w:rPr>
        <w:t>Government Social Research Ethics Checklist</w:t>
      </w:r>
      <w:r w:rsidRPr="00DA65C6">
        <w:rPr>
          <w:rFonts w:ascii="Raleway" w:hAnsi="Raleway" w:cs="Arial"/>
        </w:rPr>
        <w:t xml:space="preserve">. Upon completion, you will be signposted to specific points that </w:t>
      </w:r>
      <w:r w:rsidRPr="00DA65C6">
        <w:rPr>
          <w:rFonts w:ascii="Raleway" w:hAnsi="Raleway"/>
        </w:rPr>
        <w:t xml:space="preserve">should be considered as well as relevant sections of the research ethics policy; wider </w:t>
      </w:r>
      <w:r w:rsidR="00F54CF4" w:rsidRPr="00DA65C6">
        <w:rPr>
          <w:rFonts w:ascii="Raleway" w:hAnsi="Raleway"/>
        </w:rPr>
        <w:t>Edge</w:t>
      </w:r>
      <w:r w:rsidRPr="00DA65C6">
        <w:rPr>
          <w:rFonts w:ascii="Raleway" w:hAnsi="Raleway"/>
        </w:rPr>
        <w:t xml:space="preserve"> policies and available templates and resources as appropriate to support you. These outputs should be referred back to </w:t>
      </w:r>
      <w:r w:rsidR="00819E12" w:rsidRPr="00DA65C6">
        <w:rPr>
          <w:rFonts w:ascii="Raleway" w:hAnsi="Raleway"/>
        </w:rPr>
        <w:t>once the project starts</w:t>
      </w:r>
      <w:r w:rsidRPr="00DA65C6">
        <w:rPr>
          <w:rFonts w:ascii="Raleway" w:hAnsi="Raleway"/>
        </w:rPr>
        <w:t xml:space="preserve"> and throughout the project lifespan. </w:t>
      </w:r>
    </w:p>
    <w:p w14:paraId="63200376" w14:textId="16F7389B" w:rsidR="00BD2879" w:rsidRPr="00DA65C6" w:rsidRDefault="00BD2879" w:rsidP="00DA65C6">
      <w:pPr>
        <w:pStyle w:val="BodyText"/>
        <w:spacing w:line="360" w:lineRule="auto"/>
        <w:rPr>
          <w:rFonts w:ascii="Raleway" w:hAnsi="Raleway"/>
        </w:rPr>
      </w:pPr>
      <w:r w:rsidRPr="00DA65C6">
        <w:rPr>
          <w:rFonts w:ascii="Raleway" w:hAnsi="Raleway"/>
        </w:rPr>
        <w:t xml:space="preserve">Considering the ethical implications of our work is required for each and every research or evaluation project. However, where a project relates to the </w:t>
      </w:r>
      <w:r w:rsidR="00B11214" w:rsidRPr="00DA65C6">
        <w:rPr>
          <w:rFonts w:ascii="Raleway" w:hAnsi="Raleway"/>
        </w:rPr>
        <w:t xml:space="preserve">checklist </w:t>
      </w:r>
      <w:r w:rsidRPr="00DA65C6">
        <w:rPr>
          <w:rFonts w:ascii="Raleway" w:hAnsi="Raleway"/>
        </w:rPr>
        <w:t xml:space="preserve">questions in red, Project </w:t>
      </w:r>
      <w:r w:rsidR="3982165B" w:rsidRPr="00DA65C6">
        <w:rPr>
          <w:rFonts w:ascii="Raleway" w:hAnsi="Raleway"/>
        </w:rPr>
        <w:t xml:space="preserve">Leads </w:t>
      </w:r>
      <w:r w:rsidR="00CE58D7" w:rsidRPr="00DA65C6">
        <w:rPr>
          <w:rFonts w:ascii="Raleway" w:hAnsi="Raleway"/>
        </w:rPr>
        <w:t>s</w:t>
      </w:r>
      <w:r w:rsidRPr="00DA65C6">
        <w:rPr>
          <w:rFonts w:ascii="Raleway" w:hAnsi="Raleway"/>
        </w:rPr>
        <w:t>hould take extra care and caution to ensure that we are meeting the highest ethical standards possible. This may involve</w:t>
      </w:r>
      <w:r w:rsidR="00154E2B" w:rsidRPr="00DA65C6">
        <w:rPr>
          <w:rFonts w:ascii="Raleway" w:hAnsi="Raleway"/>
        </w:rPr>
        <w:t>,</w:t>
      </w:r>
      <w:r w:rsidRPr="00DA65C6">
        <w:rPr>
          <w:rFonts w:ascii="Raleway" w:hAnsi="Raleway"/>
        </w:rPr>
        <w:t xml:space="preserve"> for instance</w:t>
      </w:r>
      <w:r w:rsidR="00154E2B" w:rsidRPr="00DA65C6">
        <w:rPr>
          <w:rFonts w:ascii="Raleway" w:hAnsi="Raleway"/>
        </w:rPr>
        <w:t>,</w:t>
      </w:r>
      <w:r w:rsidRPr="00DA65C6">
        <w:rPr>
          <w:rFonts w:ascii="Raleway" w:hAnsi="Raleway"/>
        </w:rPr>
        <w:t xml:space="preserve"> including research ethics as an agenda item at each project meeting with team members or the </w:t>
      </w:r>
      <w:r w:rsidR="00F54CF4" w:rsidRPr="00DA65C6">
        <w:rPr>
          <w:rFonts w:ascii="Raleway" w:hAnsi="Raleway"/>
        </w:rPr>
        <w:t>funding body</w:t>
      </w:r>
      <w:r w:rsidRPr="00DA65C6">
        <w:rPr>
          <w:rFonts w:ascii="Raleway" w:hAnsi="Raleway"/>
        </w:rPr>
        <w:t>,</w:t>
      </w:r>
      <w:r w:rsidR="000C3B7E" w:rsidRPr="00DA65C6">
        <w:rPr>
          <w:rFonts w:ascii="Raleway" w:hAnsi="Raleway"/>
        </w:rPr>
        <w:t xml:space="preserve"> or</w:t>
      </w:r>
      <w:r w:rsidRPr="00DA65C6">
        <w:rPr>
          <w:rFonts w:ascii="Raleway" w:hAnsi="Raleway"/>
        </w:rPr>
        <w:t xml:space="preserve"> putting together a dedicated ethics steering group. </w:t>
      </w:r>
    </w:p>
    <w:p w14:paraId="22F47A34" w14:textId="28D3DCB9" w:rsidR="0036715A" w:rsidRPr="00DA65C6" w:rsidRDefault="00D11A80" w:rsidP="00DA65C6">
      <w:pPr>
        <w:pStyle w:val="Heading2"/>
        <w:spacing w:line="360" w:lineRule="auto"/>
        <w:rPr>
          <w:rFonts w:ascii="Raleway" w:hAnsi="Raleway"/>
        </w:rPr>
      </w:pPr>
      <w:bookmarkStart w:id="8" w:name="_Toc196825714"/>
      <w:r w:rsidRPr="00DA65C6">
        <w:rPr>
          <w:rFonts w:ascii="Raleway" w:hAnsi="Raleway"/>
        </w:rPr>
        <w:lastRenderedPageBreak/>
        <w:t>Related</w:t>
      </w:r>
      <w:r w:rsidR="0036715A" w:rsidRPr="00DA65C6">
        <w:rPr>
          <w:rFonts w:ascii="Raleway" w:hAnsi="Raleway"/>
        </w:rPr>
        <w:t xml:space="preserve"> policies and guidance documents</w:t>
      </w:r>
      <w:bookmarkEnd w:id="8"/>
      <w:r w:rsidR="0036715A" w:rsidRPr="00DA65C6">
        <w:rPr>
          <w:rFonts w:ascii="Raleway" w:hAnsi="Raleway"/>
        </w:rPr>
        <w:t xml:space="preserve"> </w:t>
      </w:r>
    </w:p>
    <w:p w14:paraId="37B5DCCA" w14:textId="34F8E957" w:rsidR="00BD2879" w:rsidRPr="00DA65C6" w:rsidRDefault="0036715A" w:rsidP="00DA65C6">
      <w:pPr>
        <w:pStyle w:val="BodyText"/>
        <w:spacing w:line="360" w:lineRule="auto"/>
        <w:rPr>
          <w:rFonts w:ascii="Raleway" w:hAnsi="Raleway"/>
        </w:rPr>
      </w:pPr>
      <w:r w:rsidRPr="00DA65C6">
        <w:rPr>
          <w:rFonts w:ascii="Raleway" w:hAnsi="Raleway"/>
        </w:rPr>
        <w:t xml:space="preserve">There are a range of other </w:t>
      </w:r>
      <w:r w:rsidR="00F54CF4" w:rsidRPr="00DA65C6">
        <w:rPr>
          <w:rFonts w:ascii="Raleway" w:hAnsi="Raleway"/>
        </w:rPr>
        <w:t>Edge</w:t>
      </w:r>
      <w:r w:rsidRPr="00DA65C6">
        <w:rPr>
          <w:rFonts w:ascii="Raleway" w:hAnsi="Raleway"/>
        </w:rPr>
        <w:t xml:space="preserve"> policies and guidance documents that</w:t>
      </w:r>
      <w:r w:rsidR="006D40F4" w:rsidRPr="00DA65C6">
        <w:rPr>
          <w:rFonts w:ascii="Raleway" w:hAnsi="Raleway"/>
        </w:rPr>
        <w:t xml:space="preserve"> link with</w:t>
      </w:r>
      <w:r w:rsidRPr="00DA65C6">
        <w:rPr>
          <w:rFonts w:ascii="Raleway" w:hAnsi="Raleway"/>
        </w:rPr>
        <w:t xml:space="preserve"> this polic</w:t>
      </w:r>
      <w:r w:rsidR="006D40F4" w:rsidRPr="00DA65C6">
        <w:rPr>
          <w:rFonts w:ascii="Raleway" w:hAnsi="Raleway"/>
        </w:rPr>
        <w:t>y</w:t>
      </w:r>
      <w:r w:rsidRPr="00DA65C6">
        <w:rPr>
          <w:rFonts w:ascii="Raleway" w:hAnsi="Raleway"/>
        </w:rPr>
        <w:t xml:space="preserve">. Key documents can be found in Chapter 6: Resources. In particular, note that </w:t>
      </w:r>
      <w:r w:rsidR="00F54CF4" w:rsidRPr="00DA65C6">
        <w:rPr>
          <w:rFonts w:ascii="Raleway" w:hAnsi="Raleway"/>
        </w:rPr>
        <w:t>Edge</w:t>
      </w:r>
      <w:r w:rsidRPr="00DA65C6">
        <w:rPr>
          <w:rFonts w:ascii="Raleway" w:hAnsi="Raleway"/>
        </w:rPr>
        <w:t xml:space="preserve"> has developed specific guidance around conducting </w:t>
      </w:r>
      <w:r w:rsidR="00A56A80" w:rsidRPr="00DA65C6">
        <w:rPr>
          <w:rFonts w:ascii="Raleway" w:hAnsi="Raleway"/>
        </w:rPr>
        <w:t>surveys</w:t>
      </w:r>
      <w:r w:rsidRPr="00DA65C6">
        <w:rPr>
          <w:rFonts w:ascii="Raleway" w:hAnsi="Raleway"/>
        </w:rPr>
        <w:t xml:space="preserve"> and </w:t>
      </w:r>
      <w:r w:rsidR="00A56A80" w:rsidRPr="00DA65C6">
        <w:rPr>
          <w:rFonts w:ascii="Raleway" w:hAnsi="Raleway"/>
        </w:rPr>
        <w:t>interviews</w:t>
      </w:r>
      <w:r w:rsidRPr="00DA65C6">
        <w:rPr>
          <w:rFonts w:ascii="Raleway" w:hAnsi="Raleway"/>
        </w:rPr>
        <w:t xml:space="preserve">. These more in-depth guidance documents should be read alongside this more general policy. </w:t>
      </w:r>
    </w:p>
    <w:p w14:paraId="7DE8E728" w14:textId="1BB8F67E" w:rsidR="000D0CEE" w:rsidRPr="00DA65C6" w:rsidRDefault="00A4348B" w:rsidP="00DA65C6">
      <w:pPr>
        <w:pStyle w:val="Heading2"/>
        <w:spacing w:line="360" w:lineRule="auto"/>
        <w:rPr>
          <w:rFonts w:ascii="Raleway" w:hAnsi="Raleway"/>
        </w:rPr>
      </w:pPr>
      <w:bookmarkStart w:id="9" w:name="_Toc196825715"/>
      <w:r w:rsidRPr="00DA65C6">
        <w:rPr>
          <w:rFonts w:ascii="Raleway" w:hAnsi="Raleway"/>
        </w:rPr>
        <w:t xml:space="preserve">Key ethical principles for </w:t>
      </w:r>
      <w:r w:rsidR="00621586" w:rsidRPr="00DA65C6">
        <w:rPr>
          <w:rFonts w:ascii="Raleway" w:hAnsi="Raleway"/>
        </w:rPr>
        <w:t xml:space="preserve">Edge </w:t>
      </w:r>
      <w:r w:rsidRPr="00DA65C6">
        <w:rPr>
          <w:rFonts w:ascii="Raleway" w:hAnsi="Raleway"/>
        </w:rPr>
        <w:t>work</w:t>
      </w:r>
      <w:bookmarkEnd w:id="9"/>
      <w:r w:rsidRPr="00DA65C6">
        <w:rPr>
          <w:rFonts w:ascii="Raleway" w:hAnsi="Raleway"/>
        </w:rPr>
        <w:t xml:space="preserve"> </w:t>
      </w:r>
    </w:p>
    <w:p w14:paraId="3D76B886" w14:textId="68AFDA08" w:rsidR="00CF7F30" w:rsidRPr="00DA65C6" w:rsidRDefault="00CF7F30" w:rsidP="00DA65C6">
      <w:pPr>
        <w:pStyle w:val="BodyText"/>
        <w:spacing w:line="360" w:lineRule="auto"/>
        <w:rPr>
          <w:rFonts w:ascii="Raleway" w:hAnsi="Raleway"/>
        </w:rPr>
      </w:pPr>
      <w:r w:rsidRPr="00DA65C6">
        <w:rPr>
          <w:rFonts w:ascii="Raleway" w:hAnsi="Raleway"/>
        </w:rPr>
        <w:t xml:space="preserve">Research ethics are important for ensuring that </w:t>
      </w:r>
      <w:r w:rsidR="00C116AB" w:rsidRPr="00DA65C6">
        <w:rPr>
          <w:rFonts w:ascii="Raleway" w:hAnsi="Raleway"/>
        </w:rPr>
        <w:t xml:space="preserve">researchers are held accountable for their work. </w:t>
      </w:r>
      <w:r w:rsidR="00ED436E" w:rsidRPr="00DA65C6">
        <w:rPr>
          <w:rFonts w:ascii="Raleway" w:hAnsi="Raleway"/>
        </w:rPr>
        <w:t>Researchers have an influence on how or which experiences are known, and these decisions often shape the decisions of policy makers.</w:t>
      </w:r>
      <w:r w:rsidR="007E5A9A" w:rsidRPr="00DA65C6">
        <w:rPr>
          <w:rFonts w:ascii="Raleway" w:hAnsi="Raleway"/>
        </w:rPr>
        <w:t xml:space="preserve"> Research may revolve around sensitive topics or may include vulnerable populations.</w:t>
      </w:r>
      <w:r w:rsidR="00ED436E" w:rsidRPr="00DA65C6">
        <w:rPr>
          <w:rFonts w:ascii="Raleway" w:hAnsi="Raleway"/>
        </w:rPr>
        <w:t xml:space="preserve"> Therefore, </w:t>
      </w:r>
      <w:r w:rsidR="00B43025" w:rsidRPr="00DA65C6">
        <w:rPr>
          <w:rFonts w:ascii="Raleway" w:hAnsi="Raleway"/>
        </w:rPr>
        <w:t>clear principles are need</w:t>
      </w:r>
      <w:r w:rsidR="002936A3" w:rsidRPr="00DA65C6">
        <w:rPr>
          <w:rFonts w:ascii="Raleway" w:hAnsi="Raleway"/>
        </w:rPr>
        <w:t xml:space="preserve">ed to </w:t>
      </w:r>
      <w:r w:rsidR="005B57CF" w:rsidRPr="00DA65C6">
        <w:rPr>
          <w:rFonts w:ascii="Raleway" w:hAnsi="Raleway"/>
        </w:rPr>
        <w:t>make sure</w:t>
      </w:r>
      <w:r w:rsidR="002936A3" w:rsidRPr="00DA65C6">
        <w:rPr>
          <w:rFonts w:ascii="Raleway" w:hAnsi="Raleway"/>
        </w:rPr>
        <w:t xml:space="preserve"> participants are fairly</w:t>
      </w:r>
      <w:r w:rsidR="00823274" w:rsidRPr="00DA65C6">
        <w:rPr>
          <w:rFonts w:ascii="Raleway" w:hAnsi="Raleway"/>
        </w:rPr>
        <w:t xml:space="preserve"> treated and protected from harm.</w:t>
      </w:r>
    </w:p>
    <w:p w14:paraId="24379095" w14:textId="05C61EE9" w:rsidR="00A4348B" w:rsidRPr="00DA65C6" w:rsidRDefault="00A4348B" w:rsidP="00DA65C6">
      <w:pPr>
        <w:pStyle w:val="BodyText"/>
        <w:spacing w:line="360" w:lineRule="auto"/>
        <w:rPr>
          <w:rFonts w:ascii="Raleway" w:hAnsi="Raleway"/>
        </w:rPr>
      </w:pPr>
      <w:r w:rsidRPr="00DA65C6">
        <w:rPr>
          <w:rFonts w:ascii="Raleway" w:hAnsi="Raleway"/>
        </w:rPr>
        <w:t>Research ethics move</w:t>
      </w:r>
      <w:r w:rsidR="000F2F40" w:rsidRPr="00DA65C6">
        <w:rPr>
          <w:rFonts w:ascii="Raleway" w:hAnsi="Raleway"/>
        </w:rPr>
        <w:t>s</w:t>
      </w:r>
      <w:r w:rsidRPr="00DA65C6">
        <w:rPr>
          <w:rFonts w:ascii="Raleway" w:hAnsi="Raleway"/>
        </w:rPr>
        <w:t xml:space="preserve"> beyond the professional ethics that all </w:t>
      </w:r>
      <w:r w:rsidR="00F54CF4" w:rsidRPr="00DA65C6">
        <w:rPr>
          <w:rFonts w:ascii="Raleway" w:hAnsi="Raleway"/>
        </w:rPr>
        <w:t>Edge</w:t>
      </w:r>
      <w:r w:rsidRPr="00DA65C6">
        <w:rPr>
          <w:rFonts w:ascii="Raleway" w:hAnsi="Raleway"/>
        </w:rPr>
        <w:t xml:space="preserve"> </w:t>
      </w:r>
      <w:r w:rsidR="008D7091" w:rsidRPr="00DA65C6">
        <w:rPr>
          <w:rFonts w:ascii="Raleway" w:hAnsi="Raleway"/>
        </w:rPr>
        <w:t>researchers</w:t>
      </w:r>
      <w:r w:rsidRPr="00DA65C6">
        <w:rPr>
          <w:rFonts w:ascii="Raleway" w:hAnsi="Raleway"/>
        </w:rPr>
        <w:t xml:space="preserve"> are required to abide by and the GDPR requirements for the safe and secure processing and storage of data. The key tenets of research ethics include both</w:t>
      </w:r>
      <w:r w:rsidR="00B0617D" w:rsidRPr="00DA65C6">
        <w:rPr>
          <w:rFonts w:ascii="Raleway" w:hAnsi="Raleway"/>
        </w:rPr>
        <w:t xml:space="preserve"> of</w:t>
      </w:r>
      <w:r w:rsidRPr="00DA65C6">
        <w:rPr>
          <w:rFonts w:ascii="Raleway" w:hAnsi="Raleway"/>
        </w:rPr>
        <w:t xml:space="preserve"> these elements</w:t>
      </w:r>
      <w:r w:rsidR="000F2F40" w:rsidRPr="00DA65C6">
        <w:rPr>
          <w:rFonts w:ascii="Raleway" w:hAnsi="Raleway"/>
        </w:rPr>
        <w:t>,</w:t>
      </w:r>
      <w:r w:rsidRPr="00DA65C6">
        <w:rPr>
          <w:rFonts w:ascii="Raleway" w:hAnsi="Raleway"/>
        </w:rPr>
        <w:t xml:space="preserve"> but also:</w:t>
      </w:r>
    </w:p>
    <w:p w14:paraId="02B26938" w14:textId="3EFBC83B" w:rsidR="00A4348B" w:rsidRPr="00DA65C6" w:rsidRDefault="000F2F40" w:rsidP="00DA65C6">
      <w:pPr>
        <w:pStyle w:val="BTBullet1Last"/>
        <w:spacing w:line="360" w:lineRule="auto"/>
        <w:rPr>
          <w:rFonts w:ascii="Raleway" w:hAnsi="Raleway"/>
        </w:rPr>
      </w:pPr>
      <w:r w:rsidRPr="00DA65C6">
        <w:rPr>
          <w:rFonts w:ascii="Raleway" w:hAnsi="Raleway"/>
        </w:rPr>
        <w:t>T</w:t>
      </w:r>
      <w:r w:rsidR="00A4348B" w:rsidRPr="00DA65C6">
        <w:rPr>
          <w:rFonts w:ascii="Raleway" w:hAnsi="Raleway"/>
        </w:rPr>
        <w:t>he ways in which participants in research are engaged</w:t>
      </w:r>
    </w:p>
    <w:p w14:paraId="117B2898" w14:textId="5C3D676F" w:rsidR="00A4348B" w:rsidRPr="00DA65C6" w:rsidRDefault="000F2F40" w:rsidP="00DA65C6">
      <w:pPr>
        <w:pStyle w:val="BTBullet1Last"/>
        <w:spacing w:line="360" w:lineRule="auto"/>
        <w:rPr>
          <w:rFonts w:ascii="Raleway" w:hAnsi="Raleway"/>
        </w:rPr>
      </w:pPr>
      <w:r w:rsidRPr="00DA65C6">
        <w:rPr>
          <w:rFonts w:ascii="Raleway" w:hAnsi="Raleway"/>
        </w:rPr>
        <w:t>D</w:t>
      </w:r>
      <w:r w:rsidR="00A4348B" w:rsidRPr="00DA65C6">
        <w:rPr>
          <w:rFonts w:ascii="Raleway" w:hAnsi="Raleway"/>
        </w:rPr>
        <w:t>uties of care to research participants and the law for safeguarding children and vulnerable adults</w:t>
      </w:r>
    </w:p>
    <w:p w14:paraId="3CD0F8E2" w14:textId="3AB5EBA9" w:rsidR="00A4348B" w:rsidRPr="00DA65C6" w:rsidRDefault="007B63F1" w:rsidP="00DA65C6">
      <w:pPr>
        <w:pStyle w:val="BTBullet1Last"/>
        <w:spacing w:line="360" w:lineRule="auto"/>
        <w:rPr>
          <w:rFonts w:ascii="Raleway" w:hAnsi="Raleway"/>
        </w:rPr>
      </w:pPr>
      <w:r w:rsidRPr="00DA65C6">
        <w:rPr>
          <w:rFonts w:ascii="Raleway" w:hAnsi="Raleway"/>
        </w:rPr>
        <w:t>T</w:t>
      </w:r>
      <w:r w:rsidR="00A4348B" w:rsidRPr="00DA65C6">
        <w:rPr>
          <w:rFonts w:ascii="Raleway" w:hAnsi="Raleway"/>
        </w:rPr>
        <w:t>he ways in which data is analysed and reported to reflect participant data</w:t>
      </w:r>
    </w:p>
    <w:p w14:paraId="37E8C048" w14:textId="701E802B" w:rsidR="00A4348B" w:rsidRPr="00DA65C6" w:rsidRDefault="007B63F1" w:rsidP="00DA65C6">
      <w:pPr>
        <w:pStyle w:val="BTBullet1Last"/>
        <w:spacing w:line="360" w:lineRule="auto"/>
        <w:rPr>
          <w:rFonts w:ascii="Raleway" w:hAnsi="Raleway"/>
        </w:rPr>
      </w:pPr>
      <w:r w:rsidRPr="00DA65C6">
        <w:rPr>
          <w:rFonts w:ascii="Raleway" w:hAnsi="Raleway"/>
        </w:rPr>
        <w:t>D</w:t>
      </w:r>
      <w:r w:rsidR="00A4348B" w:rsidRPr="00DA65C6">
        <w:rPr>
          <w:rFonts w:ascii="Raleway" w:hAnsi="Raleway"/>
        </w:rPr>
        <w:t>uty of care to researcher safety and wellbeing</w:t>
      </w:r>
    </w:p>
    <w:p w14:paraId="0C107E50" w14:textId="3D1AB8B3" w:rsidR="00A4348B" w:rsidRPr="00DA65C6" w:rsidRDefault="007B63F1" w:rsidP="00DA65C6">
      <w:pPr>
        <w:pStyle w:val="BTBullet1Last"/>
        <w:spacing w:line="360" w:lineRule="auto"/>
        <w:rPr>
          <w:rFonts w:ascii="Raleway" w:hAnsi="Raleway"/>
        </w:rPr>
      </w:pPr>
      <w:r w:rsidRPr="00DA65C6">
        <w:rPr>
          <w:rFonts w:ascii="Raleway" w:hAnsi="Raleway"/>
        </w:rPr>
        <w:t>B</w:t>
      </w:r>
      <w:r w:rsidR="00A4348B" w:rsidRPr="00DA65C6">
        <w:rPr>
          <w:rFonts w:ascii="Raleway" w:hAnsi="Raleway"/>
        </w:rPr>
        <w:t>alanc</w:t>
      </w:r>
      <w:r w:rsidR="00D8428D" w:rsidRPr="00DA65C6">
        <w:rPr>
          <w:rFonts w:ascii="Raleway" w:hAnsi="Raleway"/>
        </w:rPr>
        <w:t>ing the</w:t>
      </w:r>
      <w:r w:rsidR="00A4348B" w:rsidRPr="00DA65C6">
        <w:rPr>
          <w:rFonts w:ascii="Raleway" w:hAnsi="Raleway"/>
        </w:rPr>
        <w:t xml:space="preserve"> obligations to funders with </w:t>
      </w:r>
      <w:r w:rsidR="00D8428D" w:rsidRPr="00DA65C6">
        <w:rPr>
          <w:rFonts w:ascii="Raleway" w:hAnsi="Raleway"/>
        </w:rPr>
        <w:t xml:space="preserve">obligations </w:t>
      </w:r>
      <w:r w:rsidR="00A4348B" w:rsidRPr="00DA65C6">
        <w:rPr>
          <w:rFonts w:ascii="Raleway" w:hAnsi="Raleway"/>
        </w:rPr>
        <w:t>to society</w:t>
      </w:r>
      <w:r w:rsidR="00D8428D" w:rsidRPr="00DA65C6">
        <w:rPr>
          <w:rFonts w:ascii="Raleway" w:hAnsi="Raleway"/>
        </w:rPr>
        <w:t>,</w:t>
      </w:r>
      <w:r w:rsidR="00A4348B" w:rsidRPr="00DA65C6">
        <w:rPr>
          <w:rFonts w:ascii="Raleway" w:hAnsi="Raleway"/>
        </w:rPr>
        <w:t xml:space="preserve"> to work with integrity and transparency that advances knowledge and does not mislead. </w:t>
      </w:r>
    </w:p>
    <w:p w14:paraId="3EBA974D" w14:textId="452C7ECC" w:rsidR="00A4348B" w:rsidRPr="00DA65C6" w:rsidRDefault="00A4348B" w:rsidP="00DA65C6">
      <w:pPr>
        <w:pStyle w:val="BodyText"/>
        <w:spacing w:line="360" w:lineRule="auto"/>
        <w:rPr>
          <w:rFonts w:ascii="Raleway" w:hAnsi="Raleway"/>
        </w:rPr>
      </w:pPr>
      <w:r w:rsidRPr="00DA65C6">
        <w:rPr>
          <w:rFonts w:ascii="Raleway" w:hAnsi="Raleway"/>
        </w:rPr>
        <w:t xml:space="preserve">There are some </w:t>
      </w:r>
      <w:r w:rsidR="007B63F1" w:rsidRPr="00DA65C6">
        <w:rPr>
          <w:rFonts w:ascii="Raleway" w:hAnsi="Raleway"/>
        </w:rPr>
        <w:t>fund</w:t>
      </w:r>
      <w:r w:rsidR="00D8428D" w:rsidRPr="00DA65C6">
        <w:rPr>
          <w:rFonts w:ascii="Raleway" w:hAnsi="Raleway"/>
        </w:rPr>
        <w:t>a</w:t>
      </w:r>
      <w:r w:rsidR="007B63F1" w:rsidRPr="00DA65C6">
        <w:rPr>
          <w:rFonts w:ascii="Raleway" w:hAnsi="Raleway"/>
        </w:rPr>
        <w:t>mental</w:t>
      </w:r>
      <w:r w:rsidRPr="00DA65C6">
        <w:rPr>
          <w:rFonts w:ascii="Raleway" w:hAnsi="Raleway"/>
        </w:rPr>
        <w:t xml:space="preserve"> principles </w:t>
      </w:r>
      <w:r w:rsidR="00A03D0C" w:rsidRPr="00DA65C6">
        <w:rPr>
          <w:rFonts w:ascii="Raleway" w:hAnsi="Raleway"/>
        </w:rPr>
        <w:t xml:space="preserve">that </w:t>
      </w:r>
      <w:r w:rsidRPr="00DA65C6">
        <w:rPr>
          <w:rFonts w:ascii="Raleway" w:hAnsi="Raleway"/>
        </w:rPr>
        <w:t xml:space="preserve">all </w:t>
      </w:r>
      <w:r w:rsidR="008D7091" w:rsidRPr="00DA65C6">
        <w:rPr>
          <w:rFonts w:ascii="Raleway" w:hAnsi="Raleway"/>
        </w:rPr>
        <w:t>Edge researchers</w:t>
      </w:r>
      <w:r w:rsidRPr="00DA65C6">
        <w:rPr>
          <w:rFonts w:ascii="Raleway" w:hAnsi="Raleway"/>
        </w:rPr>
        <w:t xml:space="preserve"> working on social research and/or evaluation projects should adhere to:</w:t>
      </w:r>
    </w:p>
    <w:p w14:paraId="174B3347" w14:textId="77777777" w:rsidR="00A4348B" w:rsidRPr="00DA65C6" w:rsidRDefault="00A4348B" w:rsidP="00DA65C6">
      <w:pPr>
        <w:pStyle w:val="BTBullet1Last"/>
        <w:spacing w:line="360" w:lineRule="auto"/>
        <w:rPr>
          <w:rFonts w:ascii="Raleway" w:hAnsi="Raleway"/>
        </w:rPr>
      </w:pPr>
      <w:r w:rsidRPr="00DA65C6">
        <w:rPr>
          <w:rFonts w:ascii="Raleway" w:hAnsi="Raleway"/>
        </w:rPr>
        <w:t>Conduct projects in ways that prioritise the avoidance of harm</w:t>
      </w:r>
    </w:p>
    <w:p w14:paraId="3AFAD727" w14:textId="77777777" w:rsidR="00A4348B" w:rsidRPr="00DA65C6" w:rsidRDefault="00A4348B" w:rsidP="00DA65C6">
      <w:pPr>
        <w:pStyle w:val="BTBullet1Last"/>
        <w:spacing w:line="360" w:lineRule="auto"/>
        <w:rPr>
          <w:rFonts w:ascii="Raleway" w:hAnsi="Raleway"/>
        </w:rPr>
      </w:pPr>
      <w:r w:rsidRPr="00DA65C6">
        <w:rPr>
          <w:rFonts w:ascii="Raleway" w:hAnsi="Raleway"/>
        </w:rPr>
        <w:t>Use data only for the purpose it is originally designed to be used for</w:t>
      </w:r>
    </w:p>
    <w:p w14:paraId="441CBB06" w14:textId="3FE396B3" w:rsidR="00A4348B" w:rsidRPr="00DA65C6" w:rsidRDefault="00A4348B" w:rsidP="00DA65C6">
      <w:pPr>
        <w:pStyle w:val="BTBullet1Last"/>
        <w:spacing w:line="360" w:lineRule="auto"/>
        <w:rPr>
          <w:rFonts w:ascii="Raleway" w:hAnsi="Raleway"/>
        </w:rPr>
      </w:pPr>
      <w:r w:rsidRPr="00DA65C6">
        <w:rPr>
          <w:rFonts w:ascii="Raleway" w:hAnsi="Raleway"/>
        </w:rPr>
        <w:t xml:space="preserve">Ensure ethical participation for </w:t>
      </w:r>
      <w:r w:rsidR="00F712F8" w:rsidRPr="00DA65C6">
        <w:rPr>
          <w:rFonts w:ascii="Raleway" w:hAnsi="Raleway"/>
        </w:rPr>
        <w:t>research participants and safety for researchers</w:t>
      </w:r>
    </w:p>
    <w:p w14:paraId="1D3FB670" w14:textId="570934CB" w:rsidR="00A4348B" w:rsidRPr="00DA65C6" w:rsidRDefault="00A4348B" w:rsidP="00DA65C6">
      <w:pPr>
        <w:pStyle w:val="BodyText"/>
        <w:spacing w:line="360" w:lineRule="auto"/>
        <w:rPr>
          <w:rFonts w:ascii="Raleway" w:hAnsi="Raleway"/>
        </w:rPr>
      </w:pPr>
      <w:r w:rsidRPr="00DA65C6">
        <w:rPr>
          <w:rFonts w:ascii="Raleway" w:hAnsi="Raleway"/>
        </w:rPr>
        <w:t>Building on these three key principles</w:t>
      </w:r>
      <w:r w:rsidR="007B63F1" w:rsidRPr="00DA65C6">
        <w:rPr>
          <w:rFonts w:ascii="Raleway" w:hAnsi="Raleway"/>
        </w:rPr>
        <w:t>,</w:t>
      </w:r>
      <w:r w:rsidRPr="00DA65C6">
        <w:rPr>
          <w:rFonts w:ascii="Raleway" w:hAnsi="Raleway"/>
        </w:rPr>
        <w:t xml:space="preserve"> there are more detailed duties or obligations </w:t>
      </w:r>
      <w:r w:rsidR="007B63F1" w:rsidRPr="00DA65C6">
        <w:rPr>
          <w:rFonts w:ascii="Raleway" w:hAnsi="Raleway"/>
        </w:rPr>
        <w:t>that</w:t>
      </w:r>
      <w:r w:rsidRPr="00DA65C6">
        <w:rPr>
          <w:rFonts w:ascii="Raleway" w:hAnsi="Raleway"/>
        </w:rPr>
        <w:t xml:space="preserve"> can be understood as obligations to participants, obligations to colleagues, obligations to </w:t>
      </w:r>
      <w:r w:rsidR="00F54CF4" w:rsidRPr="00DA65C6">
        <w:rPr>
          <w:rFonts w:ascii="Raleway" w:hAnsi="Raleway"/>
        </w:rPr>
        <w:t>funder</w:t>
      </w:r>
      <w:r w:rsidRPr="00DA65C6">
        <w:rPr>
          <w:rFonts w:ascii="Raleway" w:hAnsi="Raleway"/>
        </w:rPr>
        <w:t xml:space="preserve">s and obligations to society in general. </w:t>
      </w:r>
    </w:p>
    <w:p w14:paraId="1A48C723" w14:textId="750C4CB3" w:rsidR="00A4348B" w:rsidRPr="00DA65C6" w:rsidRDefault="00A4348B" w:rsidP="00DA65C6">
      <w:pPr>
        <w:spacing w:line="360" w:lineRule="auto"/>
        <w:rPr>
          <w:rFonts w:ascii="Raleway" w:hAnsi="Raleway"/>
        </w:rPr>
      </w:pPr>
    </w:p>
    <w:p w14:paraId="0BFA9207" w14:textId="77777777" w:rsidR="00A4348B" w:rsidRPr="00DA65C6" w:rsidRDefault="00A4348B" w:rsidP="00DA65C6">
      <w:pPr>
        <w:pStyle w:val="Heading1"/>
        <w:spacing w:line="360" w:lineRule="auto"/>
        <w:rPr>
          <w:rFonts w:ascii="Raleway" w:hAnsi="Raleway"/>
        </w:rPr>
      </w:pPr>
      <w:bookmarkStart w:id="10" w:name="_Toc196825716"/>
      <w:r w:rsidRPr="00DA65C6">
        <w:rPr>
          <w:rFonts w:ascii="Raleway" w:hAnsi="Raleway"/>
        </w:rPr>
        <w:lastRenderedPageBreak/>
        <w:t>Obligations to participants</w:t>
      </w:r>
      <w:bookmarkEnd w:id="10"/>
    </w:p>
    <w:p w14:paraId="49A655CA" w14:textId="3F600CF6" w:rsidR="00A4348B" w:rsidRPr="00DA65C6" w:rsidRDefault="00A4348B" w:rsidP="00DA65C6">
      <w:pPr>
        <w:pStyle w:val="Heading2"/>
        <w:spacing w:line="360" w:lineRule="auto"/>
        <w:rPr>
          <w:rFonts w:ascii="Raleway" w:hAnsi="Raleway"/>
        </w:rPr>
      </w:pPr>
      <w:bookmarkStart w:id="11" w:name="_Toc196825717"/>
      <w:r w:rsidRPr="00DA65C6">
        <w:rPr>
          <w:rFonts w:ascii="Raleway" w:hAnsi="Raleway"/>
        </w:rPr>
        <w:t>Data protection and GDPR</w:t>
      </w:r>
      <w:bookmarkEnd w:id="11"/>
    </w:p>
    <w:p w14:paraId="17634BA8" w14:textId="57ADE383" w:rsidR="00A6513E" w:rsidRPr="00DA65C6" w:rsidRDefault="00A4348B" w:rsidP="00DA65C6">
      <w:pPr>
        <w:pStyle w:val="BodyText"/>
        <w:spacing w:line="360" w:lineRule="auto"/>
        <w:rPr>
          <w:rFonts w:ascii="Raleway" w:hAnsi="Raleway"/>
        </w:rPr>
      </w:pPr>
      <w:r w:rsidRPr="00DA65C6">
        <w:rPr>
          <w:rFonts w:ascii="Raleway" w:hAnsi="Raleway"/>
        </w:rPr>
        <w:t>In the first instance</w:t>
      </w:r>
      <w:r w:rsidR="007B63F1" w:rsidRPr="00DA65C6">
        <w:rPr>
          <w:rFonts w:ascii="Raleway" w:hAnsi="Raleway"/>
        </w:rPr>
        <w:t>,</w:t>
      </w:r>
      <w:r w:rsidRPr="00DA65C6">
        <w:rPr>
          <w:rFonts w:ascii="Raleway" w:hAnsi="Raleway"/>
        </w:rPr>
        <w:t xml:space="preserve"> all </w:t>
      </w:r>
      <w:r w:rsidR="00F54CF4" w:rsidRPr="00DA65C6">
        <w:rPr>
          <w:rFonts w:ascii="Raleway" w:hAnsi="Raleway"/>
        </w:rPr>
        <w:t>Edge</w:t>
      </w:r>
      <w:r w:rsidRPr="00DA65C6">
        <w:rPr>
          <w:rFonts w:ascii="Raleway" w:hAnsi="Raleway"/>
        </w:rPr>
        <w:t xml:space="preserve"> employees should be familiar </w:t>
      </w:r>
      <w:r w:rsidR="00F748C8" w:rsidRPr="00DA65C6">
        <w:rPr>
          <w:rFonts w:ascii="Raleway" w:hAnsi="Raleway"/>
        </w:rPr>
        <w:t xml:space="preserve">with </w:t>
      </w:r>
      <w:r w:rsidRPr="00DA65C6">
        <w:rPr>
          <w:rFonts w:ascii="Raleway" w:hAnsi="Raleway"/>
        </w:rPr>
        <w:t xml:space="preserve">working in compliance with the </w:t>
      </w:r>
      <w:r w:rsidR="00F54CF4" w:rsidRPr="00DA65C6">
        <w:rPr>
          <w:rFonts w:ascii="Raleway" w:hAnsi="Raleway"/>
        </w:rPr>
        <w:t>Edge</w:t>
      </w:r>
      <w:r w:rsidRPr="00DA65C6">
        <w:rPr>
          <w:rFonts w:ascii="Raleway" w:hAnsi="Raleway"/>
        </w:rPr>
        <w:t xml:space="preserve"> data protection policy.</w:t>
      </w:r>
      <w:r w:rsidR="00A6513E" w:rsidRPr="00DA65C6">
        <w:rPr>
          <w:rFonts w:ascii="Raleway" w:hAnsi="Raleway"/>
        </w:rPr>
        <w:t xml:space="preserve"> </w:t>
      </w:r>
    </w:p>
    <w:p w14:paraId="5406767B" w14:textId="13E104AC" w:rsidR="003A4705" w:rsidRPr="00DA65C6" w:rsidRDefault="00A6513E" w:rsidP="00DA65C6">
      <w:pPr>
        <w:pStyle w:val="BodyText"/>
        <w:spacing w:line="360" w:lineRule="auto"/>
        <w:rPr>
          <w:rFonts w:ascii="Raleway" w:hAnsi="Raleway"/>
        </w:rPr>
      </w:pPr>
      <w:r w:rsidRPr="00DA65C6">
        <w:rPr>
          <w:rFonts w:ascii="Raleway" w:hAnsi="Raleway"/>
        </w:rPr>
        <w:t xml:space="preserve">All projects must be reviewed </w:t>
      </w:r>
      <w:r w:rsidR="008B3119" w:rsidRPr="00DA65C6">
        <w:rPr>
          <w:rFonts w:ascii="Raleway" w:hAnsi="Raleway"/>
        </w:rPr>
        <w:t>to ensure</w:t>
      </w:r>
      <w:r w:rsidR="003413FD" w:rsidRPr="00DA65C6">
        <w:rPr>
          <w:rFonts w:ascii="Raleway" w:hAnsi="Raleway"/>
        </w:rPr>
        <w:t xml:space="preserve"> the Edge GDPR policy is adhered to. Please see appendix 1 </w:t>
      </w:r>
    </w:p>
    <w:p w14:paraId="649FECBD" w14:textId="77777777" w:rsidR="00A4348B" w:rsidRPr="00DA65C6" w:rsidRDefault="00A4348B" w:rsidP="00DA65C6">
      <w:pPr>
        <w:pStyle w:val="Heading2"/>
        <w:spacing w:line="360" w:lineRule="auto"/>
        <w:rPr>
          <w:rFonts w:ascii="Raleway" w:hAnsi="Raleway"/>
        </w:rPr>
      </w:pPr>
      <w:bookmarkStart w:id="12" w:name="_Toc196825718"/>
      <w:r w:rsidRPr="00DA65C6">
        <w:rPr>
          <w:rFonts w:ascii="Raleway" w:hAnsi="Raleway"/>
        </w:rPr>
        <w:t>Inclusion of participants</w:t>
      </w:r>
      <w:bookmarkEnd w:id="12"/>
    </w:p>
    <w:p w14:paraId="3903BC32" w14:textId="02E1E212" w:rsidR="00AF0DED" w:rsidRPr="00DA65C6" w:rsidRDefault="00AF0DED" w:rsidP="00DA65C6">
      <w:pPr>
        <w:pStyle w:val="BodyText"/>
        <w:spacing w:line="360" w:lineRule="auto"/>
        <w:rPr>
          <w:rFonts w:ascii="Raleway" w:hAnsi="Raleway"/>
        </w:rPr>
      </w:pPr>
      <w:r w:rsidRPr="00DA65C6">
        <w:rPr>
          <w:rFonts w:ascii="Raleway" w:hAnsi="Raleway"/>
        </w:rPr>
        <w:t>Being inclusive is vital when conducting social research</w:t>
      </w:r>
      <w:r w:rsidR="00D50741" w:rsidRPr="00DA65C6">
        <w:rPr>
          <w:rFonts w:ascii="Raleway" w:hAnsi="Raleway"/>
        </w:rPr>
        <w:t xml:space="preserve">. This means that </w:t>
      </w:r>
      <w:r w:rsidR="004E7D03" w:rsidRPr="00DA65C6">
        <w:rPr>
          <w:rFonts w:ascii="Raleway" w:hAnsi="Raleway"/>
        </w:rPr>
        <w:t>steps should</w:t>
      </w:r>
      <w:r w:rsidR="00833634" w:rsidRPr="00DA65C6">
        <w:rPr>
          <w:rFonts w:ascii="Raleway" w:hAnsi="Raleway"/>
        </w:rPr>
        <w:t xml:space="preserve"> be</w:t>
      </w:r>
      <w:r w:rsidR="004E7D03" w:rsidRPr="00DA65C6">
        <w:rPr>
          <w:rFonts w:ascii="Raleway" w:hAnsi="Raleway"/>
        </w:rPr>
        <w:t xml:space="preserve"> taken to ensure</w:t>
      </w:r>
      <w:r w:rsidR="00D50741" w:rsidRPr="00DA65C6">
        <w:rPr>
          <w:rFonts w:ascii="Raleway" w:hAnsi="Raleway"/>
        </w:rPr>
        <w:t xml:space="preserve"> unrepresented groups</w:t>
      </w:r>
      <w:r w:rsidR="004E7D03" w:rsidRPr="00DA65C6">
        <w:rPr>
          <w:rFonts w:ascii="Raleway" w:hAnsi="Raleway"/>
        </w:rPr>
        <w:t xml:space="preserve"> are included</w:t>
      </w:r>
      <w:r w:rsidR="003028CC" w:rsidRPr="00DA65C6">
        <w:rPr>
          <w:rFonts w:ascii="Raleway" w:hAnsi="Raleway"/>
        </w:rPr>
        <w:t xml:space="preserve"> as research participants</w:t>
      </w:r>
      <w:r w:rsidR="004E7D03" w:rsidRPr="00DA65C6">
        <w:rPr>
          <w:rFonts w:ascii="Raleway" w:hAnsi="Raleway"/>
        </w:rPr>
        <w:t xml:space="preserve">, </w:t>
      </w:r>
      <w:r w:rsidR="00F72A2E" w:rsidRPr="00DA65C6">
        <w:rPr>
          <w:rFonts w:ascii="Raleway" w:hAnsi="Raleway"/>
        </w:rPr>
        <w:t xml:space="preserve">to </w:t>
      </w:r>
      <w:r w:rsidR="00833634" w:rsidRPr="00DA65C6">
        <w:rPr>
          <w:rFonts w:ascii="Raleway" w:hAnsi="Raleway"/>
        </w:rPr>
        <w:t>allow</w:t>
      </w:r>
      <w:r w:rsidR="00F72A2E" w:rsidRPr="00DA65C6">
        <w:rPr>
          <w:rFonts w:ascii="Raleway" w:hAnsi="Raleway"/>
        </w:rPr>
        <w:t xml:space="preserve"> all people </w:t>
      </w:r>
      <w:r w:rsidR="00833634" w:rsidRPr="00DA65C6">
        <w:rPr>
          <w:rFonts w:ascii="Raleway" w:hAnsi="Raleway"/>
        </w:rPr>
        <w:t xml:space="preserve">to </w:t>
      </w:r>
      <w:r w:rsidR="00F72A2E" w:rsidRPr="00DA65C6">
        <w:rPr>
          <w:rFonts w:ascii="Raleway" w:hAnsi="Raleway"/>
        </w:rPr>
        <w:t>have the opportunity for their experiences to be heard.</w:t>
      </w:r>
      <w:r w:rsidR="001F2CD7" w:rsidRPr="00DA65C6">
        <w:rPr>
          <w:rFonts w:ascii="Raleway" w:hAnsi="Raleway"/>
        </w:rPr>
        <w:t xml:space="preserve"> Inclusion is also important methodologically, as a failure to consider </w:t>
      </w:r>
      <w:r w:rsidR="002E755E" w:rsidRPr="00DA65C6">
        <w:rPr>
          <w:rFonts w:ascii="Raleway" w:hAnsi="Raleway"/>
        </w:rPr>
        <w:t>the barriers to participation can result in a biased sample.</w:t>
      </w:r>
    </w:p>
    <w:p w14:paraId="30196626" w14:textId="644D22C2" w:rsidR="00A4348B" w:rsidRPr="00DA65C6" w:rsidRDefault="00A4348B" w:rsidP="00DA65C6">
      <w:pPr>
        <w:pStyle w:val="BodyText"/>
        <w:spacing w:line="360" w:lineRule="auto"/>
        <w:rPr>
          <w:rFonts w:ascii="Raleway" w:hAnsi="Raleway"/>
        </w:rPr>
      </w:pPr>
      <w:r w:rsidRPr="00DA65C6">
        <w:rPr>
          <w:rFonts w:ascii="Raleway" w:hAnsi="Raleway"/>
        </w:rPr>
        <w:t>Where applicable, potential barriers to participation should be identified during the proposal development stage (depending on the types of participants involved).</w:t>
      </w:r>
      <w:r w:rsidR="0080698C" w:rsidRPr="00DA65C6">
        <w:rPr>
          <w:rFonts w:ascii="Raleway" w:hAnsi="Raleway"/>
        </w:rPr>
        <w:t xml:space="preserve"> </w:t>
      </w:r>
      <w:r w:rsidRPr="00DA65C6">
        <w:rPr>
          <w:rFonts w:ascii="Raleway" w:hAnsi="Raleway"/>
        </w:rPr>
        <w:t>Solutions should be identified and incorporated into the methodology to ensure that it does not unnecessarily exclude participants of interest. Issues to consider</w:t>
      </w:r>
      <w:r w:rsidR="007B63F1" w:rsidRPr="00DA65C6">
        <w:rPr>
          <w:rFonts w:ascii="Raleway" w:hAnsi="Raleway"/>
        </w:rPr>
        <w:t xml:space="preserve"> include location</w:t>
      </w:r>
      <w:r w:rsidR="00976B9B" w:rsidRPr="00DA65C6">
        <w:rPr>
          <w:rFonts w:ascii="Raleway" w:hAnsi="Raleway"/>
        </w:rPr>
        <w:t>,</w:t>
      </w:r>
      <w:r w:rsidR="007B63F1" w:rsidRPr="00DA65C6">
        <w:rPr>
          <w:rFonts w:ascii="Raleway" w:hAnsi="Raleway"/>
        </w:rPr>
        <w:t xml:space="preserve"> format of data collection</w:t>
      </w:r>
      <w:r w:rsidR="00976B9B" w:rsidRPr="00DA65C6">
        <w:rPr>
          <w:rFonts w:ascii="Raleway" w:hAnsi="Raleway"/>
        </w:rPr>
        <w:t>,</w:t>
      </w:r>
      <w:r w:rsidR="007B63F1" w:rsidRPr="00DA65C6">
        <w:rPr>
          <w:rFonts w:ascii="Raleway" w:hAnsi="Raleway"/>
        </w:rPr>
        <w:t xml:space="preserve"> language and level of comprehension. </w:t>
      </w:r>
    </w:p>
    <w:p w14:paraId="3C8101AD" w14:textId="3C2A23C3" w:rsidR="007B63F1" w:rsidRPr="00DA65C6" w:rsidRDefault="00A4348B" w:rsidP="00DA65C6">
      <w:pPr>
        <w:pStyle w:val="Heading3"/>
        <w:spacing w:line="360" w:lineRule="auto"/>
        <w:rPr>
          <w:rFonts w:ascii="Raleway" w:hAnsi="Raleway"/>
        </w:rPr>
      </w:pPr>
      <w:r w:rsidRPr="00DA65C6">
        <w:rPr>
          <w:rFonts w:ascii="Raleway" w:hAnsi="Raleway"/>
        </w:rPr>
        <w:t xml:space="preserve">Location </w:t>
      </w:r>
    </w:p>
    <w:p w14:paraId="4CDF4217" w14:textId="7DCEB385" w:rsidR="007B63F1" w:rsidRPr="00DA65C6" w:rsidRDefault="007B63F1" w:rsidP="00DA65C6">
      <w:pPr>
        <w:pStyle w:val="BodyText"/>
        <w:spacing w:line="360" w:lineRule="auto"/>
        <w:rPr>
          <w:rFonts w:ascii="Raleway" w:hAnsi="Raleway"/>
        </w:rPr>
      </w:pPr>
      <w:r w:rsidRPr="00DA65C6">
        <w:rPr>
          <w:rFonts w:ascii="Raleway" w:hAnsi="Raleway"/>
        </w:rPr>
        <w:t>I</w:t>
      </w:r>
      <w:r w:rsidR="00A4348B" w:rsidRPr="00DA65C6">
        <w:rPr>
          <w:rFonts w:ascii="Raleway" w:hAnsi="Raleway"/>
        </w:rPr>
        <w:t>f face-to-face data collection is required/preferred, consider whether the location chosen is easily accessible for</w:t>
      </w:r>
      <w:r w:rsidR="006E5962" w:rsidRPr="00DA65C6">
        <w:rPr>
          <w:rFonts w:ascii="Raleway" w:hAnsi="Raleway"/>
        </w:rPr>
        <w:t xml:space="preserve"> all</w:t>
      </w:r>
      <w:r w:rsidR="00A4348B" w:rsidRPr="00DA65C6">
        <w:rPr>
          <w:rFonts w:ascii="Raleway" w:hAnsi="Raleway"/>
        </w:rPr>
        <w:t xml:space="preserve"> participants in terms of transport, proximity to home or their individual organisational office, and convenience of logistics. Solutions may include</w:t>
      </w:r>
      <w:r w:rsidRPr="00DA65C6">
        <w:rPr>
          <w:rFonts w:ascii="Raleway" w:hAnsi="Raleway"/>
        </w:rPr>
        <w:t>:</w:t>
      </w:r>
    </w:p>
    <w:p w14:paraId="5705D5B7" w14:textId="77777777" w:rsidR="007B63F1" w:rsidRPr="00DA65C6" w:rsidRDefault="007B63F1" w:rsidP="00DA65C6">
      <w:pPr>
        <w:pStyle w:val="BTBullet1Last"/>
        <w:spacing w:line="360" w:lineRule="auto"/>
        <w:rPr>
          <w:rFonts w:ascii="Raleway" w:hAnsi="Raleway"/>
        </w:rPr>
      </w:pPr>
      <w:r w:rsidRPr="00DA65C6">
        <w:rPr>
          <w:rFonts w:ascii="Raleway" w:hAnsi="Raleway"/>
        </w:rPr>
        <w:t>C</w:t>
      </w:r>
      <w:r w:rsidR="00A4348B" w:rsidRPr="00DA65C6">
        <w:rPr>
          <w:rFonts w:ascii="Raleway" w:hAnsi="Raleway"/>
        </w:rPr>
        <w:t>overing travel expenses</w:t>
      </w:r>
    </w:p>
    <w:p w14:paraId="7C0A7F3B" w14:textId="77777777" w:rsidR="007B63F1" w:rsidRPr="00DA65C6" w:rsidRDefault="007B63F1" w:rsidP="00DA65C6">
      <w:pPr>
        <w:pStyle w:val="BTBullet1Last"/>
        <w:spacing w:line="360" w:lineRule="auto"/>
        <w:rPr>
          <w:rFonts w:ascii="Raleway" w:hAnsi="Raleway"/>
        </w:rPr>
      </w:pPr>
      <w:r w:rsidRPr="00DA65C6">
        <w:rPr>
          <w:rFonts w:ascii="Raleway" w:hAnsi="Raleway"/>
        </w:rPr>
        <w:t>I</w:t>
      </w:r>
      <w:r w:rsidR="00A4348B" w:rsidRPr="00DA65C6">
        <w:rPr>
          <w:rFonts w:ascii="Raleway" w:hAnsi="Raleway"/>
        </w:rPr>
        <w:t>dentifying locations and dates already known to participants and where they have existing appointments</w:t>
      </w:r>
    </w:p>
    <w:p w14:paraId="22A27E17" w14:textId="7E3B5DFD" w:rsidR="007B63F1" w:rsidRPr="00DA65C6" w:rsidRDefault="007B63F1" w:rsidP="00DA65C6">
      <w:pPr>
        <w:pStyle w:val="BTBullet1Last"/>
        <w:spacing w:line="360" w:lineRule="auto"/>
        <w:rPr>
          <w:rFonts w:ascii="Raleway" w:hAnsi="Raleway"/>
        </w:rPr>
      </w:pPr>
      <w:r w:rsidRPr="00DA65C6">
        <w:rPr>
          <w:rFonts w:ascii="Raleway" w:hAnsi="Raleway"/>
        </w:rPr>
        <w:t>C</w:t>
      </w:r>
      <w:r w:rsidR="00A4348B" w:rsidRPr="00DA65C6">
        <w:rPr>
          <w:rFonts w:ascii="Raleway" w:hAnsi="Raleway"/>
        </w:rPr>
        <w:t xml:space="preserve">hoosing a host location </w:t>
      </w:r>
      <w:r w:rsidR="001A4A0E" w:rsidRPr="00DA65C6">
        <w:rPr>
          <w:rFonts w:ascii="Raleway" w:hAnsi="Raleway"/>
        </w:rPr>
        <w:t xml:space="preserve">that </w:t>
      </w:r>
      <w:r w:rsidR="00A4348B" w:rsidRPr="00DA65C6">
        <w:rPr>
          <w:rFonts w:ascii="Raleway" w:hAnsi="Raleway"/>
        </w:rPr>
        <w:t>is accessible for all participants</w:t>
      </w:r>
    </w:p>
    <w:p w14:paraId="2D406B5A" w14:textId="77777777" w:rsidR="007B63F1" w:rsidRPr="00DA65C6" w:rsidRDefault="007B63F1" w:rsidP="00DA65C6">
      <w:pPr>
        <w:pStyle w:val="BTBullet1Last"/>
        <w:spacing w:line="360" w:lineRule="auto"/>
        <w:rPr>
          <w:rFonts w:ascii="Raleway" w:hAnsi="Raleway"/>
        </w:rPr>
      </w:pPr>
      <w:r w:rsidRPr="00DA65C6">
        <w:rPr>
          <w:rFonts w:ascii="Raleway" w:hAnsi="Raleway"/>
        </w:rPr>
        <w:t>E</w:t>
      </w:r>
      <w:r w:rsidR="00A4348B" w:rsidRPr="00DA65C6">
        <w:rPr>
          <w:rFonts w:ascii="Raleway" w:hAnsi="Raleway"/>
        </w:rPr>
        <w:t>nabling participants to join group meetings or interviews by phone/video where it is not possible for them to attend in person</w:t>
      </w:r>
    </w:p>
    <w:p w14:paraId="59707D18" w14:textId="4AD235EE" w:rsidR="00A4348B" w:rsidRPr="00DA65C6" w:rsidRDefault="00A4348B" w:rsidP="00DA65C6">
      <w:pPr>
        <w:pStyle w:val="BTBullet1Last"/>
        <w:numPr>
          <w:ilvl w:val="0"/>
          <w:numId w:val="0"/>
        </w:numPr>
        <w:spacing w:line="360" w:lineRule="auto"/>
        <w:ind w:left="851"/>
        <w:rPr>
          <w:rFonts w:ascii="Raleway" w:hAnsi="Raleway"/>
        </w:rPr>
      </w:pPr>
      <w:r w:rsidRPr="00DA65C6">
        <w:rPr>
          <w:rFonts w:ascii="Raleway" w:hAnsi="Raleway"/>
        </w:rPr>
        <w:t>Locations chosen should be accessible for people with disabilities. Conducting interviews with individuals in their own homes is another potential option</w:t>
      </w:r>
      <w:r w:rsidR="00F00520" w:rsidRPr="00DA65C6">
        <w:rPr>
          <w:rFonts w:ascii="Raleway" w:hAnsi="Raleway"/>
        </w:rPr>
        <w:t>,</w:t>
      </w:r>
      <w:r w:rsidRPr="00DA65C6">
        <w:rPr>
          <w:rFonts w:ascii="Raleway" w:hAnsi="Raleway"/>
        </w:rPr>
        <w:t xml:space="preserve"> but will </w:t>
      </w:r>
      <w:r w:rsidRPr="00DA65C6">
        <w:rPr>
          <w:rFonts w:ascii="Raleway" w:hAnsi="Raleway"/>
        </w:rPr>
        <w:lastRenderedPageBreak/>
        <w:t xml:space="preserve">involve a risk assessment by the project </w:t>
      </w:r>
      <w:r w:rsidR="00CE58D7" w:rsidRPr="00DA65C6">
        <w:rPr>
          <w:rFonts w:ascii="Raleway" w:hAnsi="Raleway"/>
        </w:rPr>
        <w:t>lead</w:t>
      </w:r>
      <w:r w:rsidRPr="00DA65C6">
        <w:rPr>
          <w:rFonts w:ascii="Raleway" w:hAnsi="Raleway"/>
        </w:rPr>
        <w:t xml:space="preserve"> and additional safety measures</w:t>
      </w:r>
      <w:r w:rsidR="007B63F1" w:rsidRPr="00DA65C6">
        <w:rPr>
          <w:rFonts w:ascii="Raleway" w:hAnsi="Raleway"/>
        </w:rPr>
        <w:t xml:space="preserve"> (see section 3.1 Researcher safety and wellbeing).</w:t>
      </w:r>
    </w:p>
    <w:p w14:paraId="15E448D9" w14:textId="6C576D26" w:rsidR="007B63F1" w:rsidRPr="00DA65C6" w:rsidRDefault="00A4348B" w:rsidP="00DA65C6">
      <w:pPr>
        <w:pStyle w:val="Heading3"/>
        <w:spacing w:line="360" w:lineRule="auto"/>
        <w:rPr>
          <w:rFonts w:ascii="Raleway" w:hAnsi="Raleway"/>
        </w:rPr>
      </w:pPr>
      <w:r w:rsidRPr="00DA65C6">
        <w:rPr>
          <w:rFonts w:ascii="Raleway" w:hAnsi="Raleway"/>
        </w:rPr>
        <w:t>Format of data collection</w:t>
      </w:r>
    </w:p>
    <w:p w14:paraId="70BBD7EE" w14:textId="37B57593" w:rsidR="007B63F1" w:rsidRPr="00DA65C6" w:rsidRDefault="007B63F1" w:rsidP="00DA65C6">
      <w:pPr>
        <w:pStyle w:val="BodyText"/>
        <w:spacing w:line="360" w:lineRule="auto"/>
        <w:rPr>
          <w:rFonts w:ascii="Raleway" w:hAnsi="Raleway"/>
        </w:rPr>
      </w:pPr>
      <w:r w:rsidRPr="00DA65C6">
        <w:rPr>
          <w:rFonts w:ascii="Raleway" w:hAnsi="Raleway"/>
        </w:rPr>
        <w:t>P</w:t>
      </w:r>
      <w:r w:rsidR="00A4348B" w:rsidRPr="00DA65C6">
        <w:rPr>
          <w:rFonts w:ascii="Raleway" w:hAnsi="Raleway"/>
        </w:rPr>
        <w:t>otential participants may lack easy access to the internet or a (mobile) phone</w:t>
      </w:r>
      <w:r w:rsidR="00AE6ABA" w:rsidRPr="00DA65C6">
        <w:rPr>
          <w:rFonts w:ascii="Raleway" w:hAnsi="Raleway"/>
        </w:rPr>
        <w:t>,</w:t>
      </w:r>
      <w:r w:rsidR="00A4348B" w:rsidRPr="00DA65C6">
        <w:rPr>
          <w:rFonts w:ascii="Raleway" w:hAnsi="Raleway"/>
        </w:rPr>
        <w:t xml:space="preserve"> making certain methods inappropriate</w:t>
      </w:r>
      <w:r w:rsidR="00AE6ABA" w:rsidRPr="00DA65C6">
        <w:rPr>
          <w:rFonts w:ascii="Raleway" w:hAnsi="Raleway"/>
        </w:rPr>
        <w:t xml:space="preserve">, such as </w:t>
      </w:r>
      <w:r w:rsidR="00A4348B" w:rsidRPr="00DA65C6">
        <w:rPr>
          <w:rFonts w:ascii="Raleway" w:hAnsi="Raleway"/>
        </w:rPr>
        <w:t>online surveys or telephone interviews. Consider whether paper-based methods (for surveys) or face-to-face interviews are more accessible and appropriate</w:t>
      </w:r>
      <w:r w:rsidR="00E0258D" w:rsidRPr="00DA65C6">
        <w:rPr>
          <w:rFonts w:ascii="Raleway" w:hAnsi="Raleway"/>
        </w:rPr>
        <w:t xml:space="preserve">, and whether they </w:t>
      </w:r>
      <w:r w:rsidR="00A4348B" w:rsidRPr="00DA65C6">
        <w:rPr>
          <w:rFonts w:ascii="Raleway" w:hAnsi="Raleway"/>
        </w:rPr>
        <w:t xml:space="preserve">can be incorporated alongside other methods. Gatekeeper organisations may be able to provide telephone equipment for </w:t>
      </w:r>
      <w:r w:rsidRPr="00DA65C6">
        <w:rPr>
          <w:rFonts w:ascii="Raleway" w:hAnsi="Raleway"/>
        </w:rPr>
        <w:t>participants,</w:t>
      </w:r>
      <w:r w:rsidR="00A4348B" w:rsidRPr="00DA65C6">
        <w:rPr>
          <w:rFonts w:ascii="Raleway" w:hAnsi="Raleway"/>
        </w:rPr>
        <w:t xml:space="preserve"> but this cannot be guaranteed. </w:t>
      </w:r>
      <w:r w:rsidR="00494ACB" w:rsidRPr="00DA65C6">
        <w:rPr>
          <w:rFonts w:ascii="Raleway" w:hAnsi="Raleway"/>
        </w:rPr>
        <w:t xml:space="preserve">Additionally, some participants may have access needs related to disability (e.g. visual impairment or hearing loss), </w:t>
      </w:r>
      <w:r w:rsidR="002C0213" w:rsidRPr="00DA65C6">
        <w:rPr>
          <w:rFonts w:ascii="Raleway" w:hAnsi="Raleway"/>
        </w:rPr>
        <w:t>therefore,</w:t>
      </w:r>
      <w:r w:rsidR="00494ACB" w:rsidRPr="00DA65C6">
        <w:rPr>
          <w:rFonts w:ascii="Raleway" w:hAnsi="Raleway"/>
        </w:rPr>
        <w:t xml:space="preserve"> </w:t>
      </w:r>
      <w:r w:rsidR="0066047B" w:rsidRPr="00DA65C6">
        <w:rPr>
          <w:rFonts w:ascii="Raleway" w:hAnsi="Raleway"/>
        </w:rPr>
        <w:t>researchers should</w:t>
      </w:r>
      <w:r w:rsidR="00494ACB" w:rsidRPr="00DA65C6">
        <w:rPr>
          <w:rFonts w:ascii="Raleway" w:hAnsi="Raleway"/>
        </w:rPr>
        <w:t xml:space="preserve"> </w:t>
      </w:r>
      <w:r w:rsidR="00630A05" w:rsidRPr="00DA65C6">
        <w:rPr>
          <w:rFonts w:ascii="Raleway" w:hAnsi="Raleway"/>
        </w:rPr>
        <w:t xml:space="preserve">consider </w:t>
      </w:r>
      <w:r w:rsidR="00600F74" w:rsidRPr="00DA65C6">
        <w:rPr>
          <w:rFonts w:ascii="Raleway" w:hAnsi="Raleway"/>
        </w:rPr>
        <w:t>how to adapt the format of data collection to allow all potential participants to take part</w:t>
      </w:r>
      <w:r w:rsidR="00552ADD" w:rsidRPr="00DA65C6">
        <w:rPr>
          <w:rFonts w:ascii="Raleway" w:hAnsi="Raleway"/>
        </w:rPr>
        <w:t>.</w:t>
      </w:r>
    </w:p>
    <w:p w14:paraId="4F15FEC7" w14:textId="26ED4821" w:rsidR="007B63F1" w:rsidRPr="00DA65C6" w:rsidRDefault="00A4348B" w:rsidP="00DA65C6">
      <w:pPr>
        <w:pStyle w:val="Heading3"/>
        <w:spacing w:line="360" w:lineRule="auto"/>
        <w:rPr>
          <w:rFonts w:ascii="Raleway" w:hAnsi="Raleway"/>
        </w:rPr>
      </w:pPr>
      <w:r w:rsidRPr="00DA65C6">
        <w:rPr>
          <w:rFonts w:ascii="Raleway" w:hAnsi="Raleway"/>
        </w:rPr>
        <w:t>Language</w:t>
      </w:r>
    </w:p>
    <w:p w14:paraId="7D44B492" w14:textId="476C5475" w:rsidR="007B63F1" w:rsidRPr="00DA65C6" w:rsidRDefault="007B63F1" w:rsidP="00DA65C6">
      <w:pPr>
        <w:pStyle w:val="BodyText"/>
        <w:spacing w:line="360" w:lineRule="auto"/>
        <w:rPr>
          <w:rFonts w:ascii="Raleway" w:hAnsi="Raleway"/>
          <w:b/>
          <w:bCs/>
        </w:rPr>
      </w:pPr>
      <w:r w:rsidRPr="00DA65C6">
        <w:rPr>
          <w:rFonts w:ascii="Raleway" w:hAnsi="Raleway"/>
        </w:rPr>
        <w:t>P</w:t>
      </w:r>
      <w:r w:rsidR="00A4348B" w:rsidRPr="00DA65C6">
        <w:rPr>
          <w:rFonts w:ascii="Raleway" w:hAnsi="Raleway"/>
        </w:rPr>
        <w:t>articipants may be excluded by the lack of provision of research materials and data collection methods in languages they understand. This may apply to participants in countries where English is not the first language, migrants living in English-speaking countries</w:t>
      </w:r>
      <w:r w:rsidRPr="00DA65C6">
        <w:rPr>
          <w:rFonts w:ascii="Raleway" w:hAnsi="Raleway"/>
        </w:rPr>
        <w:t>,</w:t>
      </w:r>
      <w:r w:rsidR="00A4348B" w:rsidRPr="00DA65C6">
        <w:rPr>
          <w:rFonts w:ascii="Raleway" w:hAnsi="Raleway"/>
        </w:rPr>
        <w:t xml:space="preserve"> and participants in countries where it is legally required to offer materials in (an) additional language(s) to English. Where appropriate, the translation of materials and the use of researchers with additional language skills should be included in budgets at the proposal stage. Where this is not possible, a rationale for working with a more limited group of participants should be developed.</w:t>
      </w:r>
    </w:p>
    <w:p w14:paraId="047E8761" w14:textId="051C4DA3" w:rsidR="007B63F1" w:rsidRPr="00DA65C6" w:rsidRDefault="00A4348B" w:rsidP="00DA65C6">
      <w:pPr>
        <w:pStyle w:val="Heading3"/>
        <w:spacing w:line="360" w:lineRule="auto"/>
        <w:rPr>
          <w:rFonts w:ascii="Raleway" w:hAnsi="Raleway"/>
        </w:rPr>
      </w:pPr>
      <w:r w:rsidRPr="00DA65C6">
        <w:rPr>
          <w:rFonts w:ascii="Raleway" w:hAnsi="Raleway"/>
        </w:rPr>
        <w:t>Level of comprehension</w:t>
      </w:r>
    </w:p>
    <w:p w14:paraId="03D4C693" w14:textId="3347F240" w:rsidR="00A4348B" w:rsidRPr="00DA65C6" w:rsidRDefault="00A4348B" w:rsidP="00DA65C6">
      <w:pPr>
        <w:pStyle w:val="BodyText"/>
        <w:spacing w:line="360" w:lineRule="auto"/>
        <w:rPr>
          <w:rFonts w:ascii="Raleway" w:hAnsi="Raleway"/>
        </w:rPr>
      </w:pPr>
      <w:r w:rsidRPr="00DA65C6">
        <w:rPr>
          <w:rFonts w:ascii="Raleway" w:hAnsi="Raleway"/>
        </w:rPr>
        <w:t xml:space="preserve">Where written in English, research materials should be written in </w:t>
      </w:r>
      <w:hyperlink r:id="rId15" w:history="1">
        <w:r w:rsidRPr="00DA65C6">
          <w:rPr>
            <w:rStyle w:val="Hyperlink"/>
            <w:rFonts w:ascii="Raleway" w:hAnsi="Raleway"/>
          </w:rPr>
          <w:t>Plain English</w:t>
        </w:r>
      </w:hyperlink>
      <w:r w:rsidRPr="00DA65C6">
        <w:rPr>
          <w:rFonts w:ascii="Raleway" w:hAnsi="Raleway"/>
        </w:rPr>
        <w:t xml:space="preserve">, to allow for audiences with differing levels of knowledge and comprehension levels. Where necessary and applicable, interviews should be conducted in a similar manner. For participants with a range of learning disabilities, a budget for developing research materials in </w:t>
      </w:r>
      <w:hyperlink r:id="rId16" w:history="1">
        <w:r w:rsidRPr="00DA65C6">
          <w:rPr>
            <w:rStyle w:val="Hyperlink"/>
            <w:rFonts w:ascii="Raleway" w:hAnsi="Raleway"/>
          </w:rPr>
          <w:t>Easy Read format</w:t>
        </w:r>
      </w:hyperlink>
      <w:r w:rsidRPr="00DA65C6">
        <w:rPr>
          <w:rFonts w:ascii="Raleway" w:hAnsi="Raleway"/>
        </w:rPr>
        <w:t xml:space="preserve"> and involving researchers able to communicate with this group of people should be included.  </w:t>
      </w:r>
    </w:p>
    <w:p w14:paraId="6A01DD6B" w14:textId="77777777" w:rsidR="00A4348B" w:rsidRPr="00DA65C6" w:rsidRDefault="00A4348B" w:rsidP="00DA65C6">
      <w:pPr>
        <w:pStyle w:val="Heading2"/>
        <w:spacing w:line="360" w:lineRule="auto"/>
        <w:rPr>
          <w:rFonts w:ascii="Raleway" w:hAnsi="Raleway"/>
        </w:rPr>
      </w:pPr>
      <w:bookmarkStart w:id="13" w:name="_Toc196825719"/>
      <w:r w:rsidRPr="00DA65C6">
        <w:rPr>
          <w:rFonts w:ascii="Raleway" w:hAnsi="Raleway"/>
        </w:rPr>
        <w:t>Participant safety and wellbeing</w:t>
      </w:r>
      <w:bookmarkEnd w:id="13"/>
      <w:r w:rsidRPr="00DA65C6">
        <w:rPr>
          <w:rFonts w:ascii="Raleway" w:hAnsi="Raleway"/>
        </w:rPr>
        <w:t xml:space="preserve"> </w:t>
      </w:r>
    </w:p>
    <w:p w14:paraId="7A222087" w14:textId="318DD1F8" w:rsidR="00E51CEC" w:rsidRPr="00DA65C6" w:rsidRDefault="00E51CEC" w:rsidP="00DA65C6">
      <w:pPr>
        <w:pStyle w:val="BodyText"/>
        <w:spacing w:line="360" w:lineRule="auto"/>
        <w:rPr>
          <w:rFonts w:ascii="Raleway" w:hAnsi="Raleway"/>
        </w:rPr>
      </w:pPr>
      <w:r w:rsidRPr="00DA65C6">
        <w:rPr>
          <w:rFonts w:ascii="Raleway" w:hAnsi="Raleway"/>
        </w:rPr>
        <w:t xml:space="preserve">We have duty of care towards participants engaging in our research and should consider the potential adverse effects of participation on a project-by-project basis, during the </w:t>
      </w:r>
      <w:r w:rsidRPr="00DA65C6">
        <w:rPr>
          <w:rFonts w:ascii="Raleway" w:hAnsi="Raleway"/>
        </w:rPr>
        <w:lastRenderedPageBreak/>
        <w:t>proposal development stage as well as throughout the project timeline. Potential negative impacts could include stress, emotional or psychological harm, discomfort, embarrassment, or feelings of intrusion. Participants should be made aware of known potential risks as part of informed consent. The research design should seek to avoid or minimise any such risks.</w:t>
      </w:r>
    </w:p>
    <w:p w14:paraId="0A46C8D1" w14:textId="77777777" w:rsidR="00E51CEC" w:rsidRPr="00DA65C6" w:rsidRDefault="00E51CEC" w:rsidP="00DA65C6">
      <w:pPr>
        <w:pStyle w:val="BodyText"/>
        <w:spacing w:line="360" w:lineRule="auto"/>
        <w:rPr>
          <w:rFonts w:ascii="Raleway" w:hAnsi="Raleway"/>
        </w:rPr>
      </w:pPr>
      <w:r w:rsidRPr="00DA65C6">
        <w:rPr>
          <w:rFonts w:ascii="Raleway" w:hAnsi="Raleway"/>
        </w:rPr>
        <w:t>Some general considerations are as follows:</w:t>
      </w:r>
    </w:p>
    <w:p w14:paraId="5892B172" w14:textId="13C34F88" w:rsidR="00E51CEC" w:rsidRPr="00DA65C6" w:rsidRDefault="00E51CEC" w:rsidP="00DA65C6">
      <w:pPr>
        <w:pStyle w:val="BTBullet1Last"/>
        <w:spacing w:line="360" w:lineRule="auto"/>
        <w:rPr>
          <w:rFonts w:ascii="Raleway" w:hAnsi="Raleway"/>
        </w:rPr>
      </w:pPr>
      <w:r w:rsidRPr="00DA65C6">
        <w:rPr>
          <w:rFonts w:ascii="Raleway" w:hAnsi="Raleway"/>
        </w:rPr>
        <w:t>Avoid contacting participants at unreasonable times</w:t>
      </w:r>
      <w:r w:rsidR="00016D34" w:rsidRPr="00DA65C6">
        <w:rPr>
          <w:rFonts w:ascii="Raleway" w:hAnsi="Raleway"/>
        </w:rPr>
        <w:t>,</w:t>
      </w:r>
      <w:r w:rsidRPr="00DA65C6">
        <w:rPr>
          <w:rFonts w:ascii="Raleway" w:hAnsi="Raleway"/>
        </w:rPr>
        <w:t xml:space="preserve"> particularly when calling personal phone numbers. What is "unreasonable" may vary by project, population, and local customs but typically we should avoid calling participants in the weekends</w:t>
      </w:r>
      <w:r w:rsidR="00BE4C6A" w:rsidRPr="00DA65C6">
        <w:rPr>
          <w:rFonts w:ascii="Raleway" w:hAnsi="Raleway"/>
        </w:rPr>
        <w:t>,</w:t>
      </w:r>
      <w:r w:rsidRPr="00DA65C6">
        <w:rPr>
          <w:rFonts w:ascii="Raleway" w:hAnsi="Raleway"/>
        </w:rPr>
        <w:t xml:space="preserve"> early morning</w:t>
      </w:r>
      <w:r w:rsidR="00BE4C6A" w:rsidRPr="00DA65C6">
        <w:rPr>
          <w:rFonts w:ascii="Raleway" w:hAnsi="Raleway"/>
        </w:rPr>
        <w:t>s,</w:t>
      </w:r>
      <w:r w:rsidRPr="00DA65C6">
        <w:rPr>
          <w:rFonts w:ascii="Raleway" w:hAnsi="Raleway"/>
        </w:rPr>
        <w:t xml:space="preserve"> and evenings during the weekdays, unless this has been agreed in advance at the participant's request.</w:t>
      </w:r>
    </w:p>
    <w:p w14:paraId="0EAE531C" w14:textId="11FE18B5" w:rsidR="00E51CEC" w:rsidRPr="00DA65C6" w:rsidRDefault="00E51CEC" w:rsidP="00DA65C6">
      <w:pPr>
        <w:pStyle w:val="BTBullet1Last"/>
        <w:spacing w:line="360" w:lineRule="auto"/>
        <w:rPr>
          <w:rFonts w:ascii="Raleway" w:hAnsi="Raleway"/>
        </w:rPr>
      </w:pPr>
      <w:r w:rsidRPr="00DA65C6">
        <w:rPr>
          <w:rFonts w:ascii="Raleway" w:hAnsi="Raleway"/>
        </w:rPr>
        <w:t>Consider how many times we attempt to invite a participant to take part in the research for example, where it may be reasonable to call a business number five times, this may be perceived as harassment/intrusion for a personal number</w:t>
      </w:r>
      <w:r w:rsidR="00F45513" w:rsidRPr="00DA65C6">
        <w:rPr>
          <w:rFonts w:ascii="Raleway" w:hAnsi="Raleway"/>
        </w:rPr>
        <w:t>.</w:t>
      </w:r>
      <w:r w:rsidRPr="00DA65C6">
        <w:rPr>
          <w:rFonts w:ascii="Raleway" w:hAnsi="Raleway"/>
        </w:rPr>
        <w:t xml:space="preserve">   </w:t>
      </w:r>
    </w:p>
    <w:p w14:paraId="1CD4C8C3" w14:textId="7A8BF197" w:rsidR="00BE4C6A" w:rsidRPr="00DA65C6" w:rsidRDefault="00BE4C6A" w:rsidP="00DA65C6">
      <w:pPr>
        <w:pStyle w:val="BTBullet1Last"/>
        <w:spacing w:line="360" w:lineRule="auto"/>
        <w:rPr>
          <w:rFonts w:ascii="Raleway" w:hAnsi="Raleway"/>
        </w:rPr>
      </w:pPr>
      <w:r w:rsidRPr="00DA65C6">
        <w:rPr>
          <w:rFonts w:ascii="Raleway" w:hAnsi="Raleway"/>
        </w:rPr>
        <w:t xml:space="preserve">Ensure that informed consent is obtained </w:t>
      </w:r>
      <w:r w:rsidR="00F43ABC" w:rsidRPr="00DA65C6">
        <w:rPr>
          <w:rFonts w:ascii="Raleway" w:hAnsi="Raleway"/>
        </w:rPr>
        <w:t>(see section 2.4</w:t>
      </w:r>
      <w:r w:rsidR="00194AC1" w:rsidRPr="00DA65C6">
        <w:rPr>
          <w:rFonts w:ascii="Raleway" w:hAnsi="Raleway"/>
        </w:rPr>
        <w:t>)</w:t>
      </w:r>
    </w:p>
    <w:p w14:paraId="50B713D7" w14:textId="766F09B8" w:rsidR="00E51CEC" w:rsidRPr="00DA65C6" w:rsidRDefault="00E51CEC" w:rsidP="00DA65C6">
      <w:pPr>
        <w:pStyle w:val="BTBullet1Last"/>
        <w:spacing w:line="360" w:lineRule="auto"/>
        <w:rPr>
          <w:rFonts w:ascii="Raleway" w:hAnsi="Raleway"/>
        </w:rPr>
      </w:pPr>
      <w:r w:rsidRPr="00DA65C6">
        <w:rPr>
          <w:rFonts w:ascii="Raleway" w:hAnsi="Raleway"/>
        </w:rPr>
        <w:t xml:space="preserve">Ensure that participants can withdraw at any point </w:t>
      </w:r>
    </w:p>
    <w:p w14:paraId="6225BEB6" w14:textId="6B8440F6" w:rsidR="00E51CEC" w:rsidRPr="00DA65C6" w:rsidRDefault="00125E9C" w:rsidP="00DA65C6">
      <w:pPr>
        <w:pStyle w:val="BTBullet1Last"/>
        <w:spacing w:line="360" w:lineRule="auto"/>
        <w:rPr>
          <w:rFonts w:ascii="Raleway" w:hAnsi="Raleway"/>
        </w:rPr>
      </w:pPr>
      <w:r w:rsidRPr="00DA65C6">
        <w:rPr>
          <w:rFonts w:ascii="Raleway" w:hAnsi="Raleway"/>
        </w:rPr>
        <w:t xml:space="preserve">Ensure participation is voluntary. </w:t>
      </w:r>
      <w:r w:rsidR="00E51CEC" w:rsidRPr="00DA65C6">
        <w:rPr>
          <w:rFonts w:ascii="Raleway" w:hAnsi="Raleway"/>
        </w:rPr>
        <w:t xml:space="preserve">Participants should not feel any pressure to take part in the research including from sub-contractors or the </w:t>
      </w:r>
      <w:r w:rsidR="00F54CF4" w:rsidRPr="00DA65C6">
        <w:rPr>
          <w:rFonts w:ascii="Raleway" w:hAnsi="Raleway"/>
        </w:rPr>
        <w:t>funding body</w:t>
      </w:r>
      <w:r w:rsidR="00AE0A25" w:rsidRPr="00DA65C6">
        <w:rPr>
          <w:rFonts w:ascii="Raleway" w:hAnsi="Raleway"/>
        </w:rPr>
        <w:t>/</w:t>
      </w:r>
      <w:r w:rsidR="00E51CEC" w:rsidRPr="00DA65C6">
        <w:rPr>
          <w:rFonts w:ascii="Raleway" w:hAnsi="Raleway"/>
        </w:rPr>
        <w:t xml:space="preserve">  </w:t>
      </w:r>
    </w:p>
    <w:p w14:paraId="1518104D" w14:textId="60FC7576" w:rsidR="00E51CEC" w:rsidRPr="00DA65C6" w:rsidRDefault="00E51CEC" w:rsidP="00DA65C6">
      <w:pPr>
        <w:pStyle w:val="BTBullet1Last"/>
        <w:spacing w:line="360" w:lineRule="auto"/>
        <w:rPr>
          <w:rFonts w:ascii="Raleway" w:hAnsi="Raleway"/>
        </w:rPr>
      </w:pPr>
      <w:r w:rsidRPr="00DA65C6">
        <w:rPr>
          <w:rFonts w:ascii="Raleway" w:hAnsi="Raleway"/>
        </w:rPr>
        <w:t xml:space="preserve">Ensuring that the data collection is not </w:t>
      </w:r>
      <w:r w:rsidR="004E0049" w:rsidRPr="00DA65C6">
        <w:rPr>
          <w:rFonts w:ascii="Raleway" w:hAnsi="Raleway"/>
        </w:rPr>
        <w:t xml:space="preserve">excessively </w:t>
      </w:r>
      <w:r w:rsidRPr="00DA65C6">
        <w:rPr>
          <w:rFonts w:ascii="Raleway" w:hAnsi="Raleway"/>
        </w:rPr>
        <w:t>burdensome on the participant</w:t>
      </w:r>
      <w:r w:rsidR="004E0049" w:rsidRPr="00DA65C6">
        <w:rPr>
          <w:rFonts w:ascii="Raleway" w:hAnsi="Raleway"/>
        </w:rPr>
        <w:t xml:space="preserve">. For example, </w:t>
      </w:r>
      <w:r w:rsidR="000E1CEB" w:rsidRPr="00DA65C6">
        <w:rPr>
          <w:rFonts w:ascii="Raleway" w:hAnsi="Raleway"/>
        </w:rPr>
        <w:t xml:space="preserve">researchers should consider whether multiple stages </w:t>
      </w:r>
      <w:r w:rsidR="001458A8" w:rsidRPr="00DA65C6">
        <w:rPr>
          <w:rFonts w:ascii="Raleway" w:hAnsi="Raleway"/>
        </w:rPr>
        <w:t xml:space="preserve">of research </w:t>
      </w:r>
      <w:r w:rsidR="000E1CEB" w:rsidRPr="00DA65C6">
        <w:rPr>
          <w:rFonts w:ascii="Raleway" w:hAnsi="Raleway"/>
        </w:rPr>
        <w:t>with the same participants are necessary, as well as considering the tr</w:t>
      </w:r>
      <w:r w:rsidR="00AA2D48" w:rsidRPr="00DA65C6">
        <w:rPr>
          <w:rFonts w:ascii="Raleway" w:hAnsi="Raleway"/>
        </w:rPr>
        <w:t>avel costs and time required for participants.</w:t>
      </w:r>
      <w:r w:rsidR="004E0049" w:rsidRPr="00DA65C6">
        <w:rPr>
          <w:rFonts w:ascii="Raleway" w:hAnsi="Raleway"/>
        </w:rPr>
        <w:t xml:space="preserve"> </w:t>
      </w:r>
      <w:r w:rsidRPr="00DA65C6">
        <w:rPr>
          <w:rFonts w:ascii="Raleway" w:hAnsi="Raleway"/>
        </w:rPr>
        <w:t xml:space="preserve"> </w:t>
      </w:r>
    </w:p>
    <w:p w14:paraId="6949A9B3" w14:textId="4E771BD6" w:rsidR="00E51CEC" w:rsidRPr="00DA65C6" w:rsidRDefault="00E51CEC" w:rsidP="00DA65C6">
      <w:pPr>
        <w:pStyle w:val="BodyText"/>
        <w:spacing w:line="360" w:lineRule="auto"/>
        <w:rPr>
          <w:rFonts w:ascii="Raleway" w:hAnsi="Raleway"/>
        </w:rPr>
      </w:pPr>
      <w:bookmarkStart w:id="14" w:name="_Hlk75205683"/>
      <w:r w:rsidRPr="00DA65C6">
        <w:rPr>
          <w:rFonts w:ascii="Raleway" w:hAnsi="Raleway"/>
        </w:rPr>
        <w:t xml:space="preserve">Depending on factors such as the vulnerability of the population </w:t>
      </w:r>
      <w:r w:rsidR="00FD4679" w:rsidRPr="00DA65C6">
        <w:rPr>
          <w:rFonts w:ascii="Raleway" w:hAnsi="Raleway"/>
        </w:rPr>
        <w:t xml:space="preserve">(see section 2.4.3) </w:t>
      </w:r>
      <w:r w:rsidRPr="00DA65C6">
        <w:rPr>
          <w:rFonts w:ascii="Raleway" w:hAnsi="Raleway"/>
        </w:rPr>
        <w:t>and sensitivity of the research topic, the following may</w:t>
      </w:r>
      <w:r w:rsidR="00BE4C6A" w:rsidRPr="00DA65C6">
        <w:rPr>
          <w:rFonts w:ascii="Raleway" w:hAnsi="Raleway"/>
        </w:rPr>
        <w:t xml:space="preserve"> also</w:t>
      </w:r>
      <w:r w:rsidRPr="00DA65C6">
        <w:rPr>
          <w:rFonts w:ascii="Raleway" w:hAnsi="Raleway"/>
        </w:rPr>
        <w:t xml:space="preserve"> need to be considered</w:t>
      </w:r>
      <w:bookmarkEnd w:id="14"/>
      <w:r w:rsidRPr="00DA65C6">
        <w:rPr>
          <w:rFonts w:ascii="Raleway" w:hAnsi="Raleway"/>
        </w:rPr>
        <w:t xml:space="preserve">:  </w:t>
      </w:r>
    </w:p>
    <w:p w14:paraId="26AC861F" w14:textId="77777777" w:rsidR="00194AC1" w:rsidRPr="00DA65C6" w:rsidRDefault="00E51CEC" w:rsidP="00DA65C6">
      <w:pPr>
        <w:pStyle w:val="BTBullet1"/>
        <w:spacing w:line="360" w:lineRule="auto"/>
        <w:rPr>
          <w:rFonts w:ascii="Raleway" w:hAnsi="Raleway"/>
        </w:rPr>
      </w:pPr>
      <w:r w:rsidRPr="00DA65C6">
        <w:rPr>
          <w:rFonts w:ascii="Raleway" w:hAnsi="Raleway"/>
        </w:rPr>
        <w:t>Providing contact details of a relevant support organisation to participants and where appropriate, to those who are invited to participate but decline</w:t>
      </w:r>
      <w:r w:rsidR="00AE0A25" w:rsidRPr="00DA65C6">
        <w:rPr>
          <w:rFonts w:ascii="Raleway" w:hAnsi="Raleway"/>
        </w:rPr>
        <w:t>.</w:t>
      </w:r>
      <w:r w:rsidRPr="00DA65C6">
        <w:rPr>
          <w:rFonts w:ascii="Raleway" w:hAnsi="Raleway"/>
        </w:rPr>
        <w:t xml:space="preserve"> </w:t>
      </w:r>
      <w:bookmarkStart w:id="15" w:name="_Hlk75205675"/>
    </w:p>
    <w:p w14:paraId="2D2FAEFC" w14:textId="191925D9" w:rsidR="001F4D89" w:rsidRPr="00DA65C6" w:rsidRDefault="00E51CEC" w:rsidP="00DA65C6">
      <w:pPr>
        <w:pStyle w:val="BTBullet1"/>
        <w:spacing w:line="360" w:lineRule="auto"/>
        <w:rPr>
          <w:rFonts w:ascii="Raleway" w:hAnsi="Raleway"/>
        </w:rPr>
      </w:pPr>
      <w:r w:rsidRPr="00DA65C6">
        <w:rPr>
          <w:rFonts w:ascii="Raleway" w:hAnsi="Raleway"/>
        </w:rPr>
        <w:t xml:space="preserve">A </w:t>
      </w:r>
      <w:r w:rsidR="008F1BDB" w:rsidRPr="00DA65C6">
        <w:rPr>
          <w:rFonts w:ascii="Raleway" w:hAnsi="Raleway"/>
        </w:rPr>
        <w:t xml:space="preserve">safe guarding </w:t>
      </w:r>
      <w:r w:rsidRPr="00DA65C6">
        <w:rPr>
          <w:rFonts w:ascii="Raleway" w:hAnsi="Raleway"/>
        </w:rPr>
        <w:t xml:space="preserve">procedure </w:t>
      </w:r>
      <w:r w:rsidR="00AE0A25" w:rsidRPr="00DA65C6">
        <w:rPr>
          <w:rFonts w:ascii="Raleway" w:hAnsi="Raleway"/>
        </w:rPr>
        <w:t xml:space="preserve">should be </w:t>
      </w:r>
      <w:r w:rsidRPr="00DA65C6">
        <w:rPr>
          <w:rFonts w:ascii="Raleway" w:hAnsi="Raleway"/>
        </w:rPr>
        <w:t>developed in advance for dealing with concerns about the safety or wellbeing of a participant or others</w:t>
      </w:r>
      <w:r w:rsidR="00D11A80" w:rsidRPr="00DA65C6">
        <w:rPr>
          <w:rFonts w:ascii="Raleway" w:hAnsi="Raleway"/>
        </w:rPr>
        <w:t xml:space="preserve">. </w:t>
      </w:r>
      <w:bookmarkStart w:id="16" w:name="_Hlk75205837"/>
      <w:r w:rsidR="00D11A80" w:rsidRPr="00DA65C6">
        <w:rPr>
          <w:rFonts w:ascii="Raleway" w:hAnsi="Raleway"/>
        </w:rPr>
        <w:t xml:space="preserve">This could be </w:t>
      </w:r>
      <w:r w:rsidRPr="00DA65C6">
        <w:rPr>
          <w:rFonts w:ascii="Raleway" w:hAnsi="Raleway"/>
        </w:rPr>
        <w:t xml:space="preserve">as a result of </w:t>
      </w:r>
      <w:r w:rsidR="00D11A80" w:rsidRPr="00DA65C6">
        <w:rPr>
          <w:rFonts w:ascii="Raleway" w:hAnsi="Raleway"/>
        </w:rPr>
        <w:t xml:space="preserve">a </w:t>
      </w:r>
      <w:r w:rsidRPr="00DA65C6">
        <w:rPr>
          <w:rFonts w:ascii="Raleway" w:hAnsi="Raleway"/>
        </w:rPr>
        <w:t xml:space="preserve">disclosure </w:t>
      </w:r>
      <w:r w:rsidR="00D11A80" w:rsidRPr="00DA65C6">
        <w:rPr>
          <w:rFonts w:ascii="Raleway" w:hAnsi="Raleway"/>
        </w:rPr>
        <w:t xml:space="preserve">made </w:t>
      </w:r>
      <w:r w:rsidRPr="00DA65C6">
        <w:rPr>
          <w:rFonts w:ascii="Raleway" w:hAnsi="Raleway"/>
        </w:rPr>
        <w:t>by the participant</w:t>
      </w:r>
      <w:r w:rsidR="00D11A80" w:rsidRPr="00DA65C6">
        <w:rPr>
          <w:rFonts w:ascii="Raleway" w:hAnsi="Raleway"/>
        </w:rPr>
        <w:t xml:space="preserve"> or another</w:t>
      </w:r>
      <w:r w:rsidRPr="00DA65C6">
        <w:rPr>
          <w:rFonts w:ascii="Raleway" w:hAnsi="Raleway"/>
        </w:rPr>
        <w:t xml:space="preserve"> to the researcher</w:t>
      </w:r>
      <w:r w:rsidR="00D11A80" w:rsidRPr="00DA65C6">
        <w:rPr>
          <w:rFonts w:ascii="Raleway" w:hAnsi="Raleway"/>
        </w:rPr>
        <w:t xml:space="preserve">, or based on </w:t>
      </w:r>
      <w:r w:rsidRPr="00DA65C6">
        <w:rPr>
          <w:rFonts w:ascii="Raleway" w:hAnsi="Raleway"/>
        </w:rPr>
        <w:t>the researcher</w:t>
      </w:r>
      <w:r w:rsidR="005C2D32" w:rsidRPr="00DA65C6">
        <w:rPr>
          <w:rFonts w:ascii="Raleway" w:hAnsi="Raleway"/>
        </w:rPr>
        <w:t>'</w:t>
      </w:r>
      <w:r w:rsidRPr="00DA65C6">
        <w:rPr>
          <w:rFonts w:ascii="Raleway" w:hAnsi="Raleway"/>
        </w:rPr>
        <w:t>s own judgement</w:t>
      </w:r>
      <w:r w:rsidR="00D11A80" w:rsidRPr="00DA65C6">
        <w:rPr>
          <w:rFonts w:ascii="Raleway" w:hAnsi="Raleway"/>
        </w:rPr>
        <w:t xml:space="preserve"> a</w:t>
      </w:r>
      <w:r w:rsidR="005C2D32" w:rsidRPr="00DA65C6">
        <w:rPr>
          <w:rFonts w:ascii="Raleway" w:hAnsi="Raleway"/>
        </w:rPr>
        <w:t>n</w:t>
      </w:r>
      <w:r w:rsidR="00D11A80" w:rsidRPr="00DA65C6">
        <w:rPr>
          <w:rFonts w:ascii="Raleway" w:hAnsi="Raleway"/>
        </w:rPr>
        <w:t>d observations</w:t>
      </w:r>
      <w:r w:rsidRPr="00DA65C6">
        <w:rPr>
          <w:rFonts w:ascii="Raleway" w:hAnsi="Raleway"/>
        </w:rPr>
        <w:t>.</w:t>
      </w:r>
      <w:r w:rsidR="005C2D32" w:rsidRPr="00DA65C6">
        <w:rPr>
          <w:rFonts w:ascii="Raleway" w:hAnsi="Raleway"/>
        </w:rPr>
        <w:t xml:space="preserve"> This could include</w:t>
      </w:r>
      <w:r w:rsidRPr="00DA65C6">
        <w:rPr>
          <w:rFonts w:ascii="Raleway" w:hAnsi="Raleway"/>
        </w:rPr>
        <w:t xml:space="preserve"> Lines of accountability and communication with the </w:t>
      </w:r>
      <w:r w:rsidRPr="00DA65C6">
        <w:rPr>
          <w:rFonts w:ascii="Raleway" w:hAnsi="Raleway"/>
        </w:rPr>
        <w:lastRenderedPageBreak/>
        <w:t xml:space="preserve">project management team should be agreed. This should include setting out who within </w:t>
      </w:r>
      <w:r w:rsidR="00F54CF4" w:rsidRPr="00DA65C6">
        <w:rPr>
          <w:rFonts w:ascii="Raleway" w:hAnsi="Raleway"/>
        </w:rPr>
        <w:t>Edge</w:t>
      </w:r>
      <w:r w:rsidRPr="00DA65C6">
        <w:rPr>
          <w:rFonts w:ascii="Raleway" w:hAnsi="Raleway"/>
        </w:rPr>
        <w:t xml:space="preserve"> (e.g. Project </w:t>
      </w:r>
      <w:r w:rsidR="00CE58D7" w:rsidRPr="00DA65C6">
        <w:rPr>
          <w:rFonts w:ascii="Raleway" w:hAnsi="Raleway"/>
        </w:rPr>
        <w:t>Lead</w:t>
      </w:r>
      <w:r w:rsidRPr="00DA65C6">
        <w:rPr>
          <w:rFonts w:ascii="Raleway" w:hAnsi="Raleway"/>
        </w:rPr>
        <w:t xml:space="preserve">) researchers can raise concerns with, as well as clarifying with the </w:t>
      </w:r>
      <w:r w:rsidR="00F54CF4" w:rsidRPr="00DA65C6">
        <w:rPr>
          <w:rFonts w:ascii="Raleway" w:hAnsi="Raleway"/>
        </w:rPr>
        <w:t>funding body</w:t>
      </w:r>
      <w:r w:rsidRPr="00DA65C6">
        <w:rPr>
          <w:rFonts w:ascii="Raleway" w:hAnsi="Raleway"/>
        </w:rPr>
        <w:t xml:space="preserve"> where such concerns should be escalated</w:t>
      </w:r>
      <w:bookmarkEnd w:id="16"/>
      <w:r w:rsidRPr="00DA65C6">
        <w:rPr>
          <w:rFonts w:ascii="Raleway" w:hAnsi="Raleway"/>
        </w:rPr>
        <w:t>.</w:t>
      </w:r>
      <w:r w:rsidR="001F4D89" w:rsidRPr="00DA65C6">
        <w:rPr>
          <w:rFonts w:ascii="Raleway" w:hAnsi="Raleway"/>
        </w:rPr>
        <w:t xml:space="preserve"> Any person involved with a project has a duty to raise any concerns that they have </w:t>
      </w:r>
      <w:r w:rsidR="00634818" w:rsidRPr="00DA65C6">
        <w:rPr>
          <w:rFonts w:ascii="Raleway" w:hAnsi="Raleway"/>
        </w:rPr>
        <w:t>about the safety or wellbeing of a participant.</w:t>
      </w:r>
      <w:r w:rsidR="00BD49CC" w:rsidRPr="00DA65C6">
        <w:rPr>
          <w:rFonts w:ascii="Raleway" w:hAnsi="Raleway"/>
        </w:rPr>
        <w:t xml:space="preserve"> Concerns </w:t>
      </w:r>
      <w:r w:rsidR="00C33BF4" w:rsidRPr="00DA65C6">
        <w:rPr>
          <w:rFonts w:ascii="Raleway" w:hAnsi="Raleway"/>
        </w:rPr>
        <w:t>can</w:t>
      </w:r>
      <w:r w:rsidR="00BD49CC" w:rsidRPr="00DA65C6">
        <w:rPr>
          <w:rFonts w:ascii="Raleway" w:hAnsi="Raleway"/>
        </w:rPr>
        <w:t xml:space="preserve"> be raised with the project </w:t>
      </w:r>
      <w:r w:rsidR="00CE58D7" w:rsidRPr="00DA65C6">
        <w:rPr>
          <w:rFonts w:ascii="Raleway" w:hAnsi="Raleway"/>
        </w:rPr>
        <w:t>lead</w:t>
      </w:r>
      <w:r w:rsidR="00BD49CC" w:rsidRPr="00DA65C6">
        <w:rPr>
          <w:rFonts w:ascii="Raleway" w:hAnsi="Raleway"/>
        </w:rPr>
        <w:t>, a</w:t>
      </w:r>
      <w:r w:rsidR="00C33BF4" w:rsidRPr="00DA65C6">
        <w:rPr>
          <w:rFonts w:ascii="Raleway" w:hAnsi="Raleway"/>
        </w:rPr>
        <w:t>s well as the researcher’s line manager.</w:t>
      </w:r>
    </w:p>
    <w:p w14:paraId="04BC49A5" w14:textId="15B453E7" w:rsidR="00E51CEC" w:rsidRPr="00DA65C6" w:rsidRDefault="00FB6275" w:rsidP="00DA65C6">
      <w:pPr>
        <w:pStyle w:val="BTBullet1Last"/>
        <w:spacing w:line="360" w:lineRule="auto"/>
        <w:rPr>
          <w:rFonts w:ascii="Raleway" w:hAnsi="Raleway"/>
        </w:rPr>
      </w:pPr>
      <w:r w:rsidRPr="00DA65C6">
        <w:rPr>
          <w:rFonts w:ascii="Raleway" w:hAnsi="Raleway"/>
        </w:rPr>
        <w:t>For</w:t>
      </w:r>
      <w:r w:rsidR="00A051CC" w:rsidRPr="00DA65C6">
        <w:rPr>
          <w:rFonts w:ascii="Raleway" w:hAnsi="Raleway"/>
        </w:rPr>
        <w:t xml:space="preserve"> vulnerable individuals, </w:t>
      </w:r>
      <w:r w:rsidRPr="00DA65C6">
        <w:rPr>
          <w:rFonts w:ascii="Raleway" w:hAnsi="Raleway"/>
        </w:rPr>
        <w:t>researchers should consider whether</w:t>
      </w:r>
      <w:r w:rsidR="001A5746" w:rsidRPr="00DA65C6">
        <w:rPr>
          <w:rFonts w:ascii="Raleway" w:hAnsi="Raleway"/>
        </w:rPr>
        <w:t xml:space="preserve"> external </w:t>
      </w:r>
      <w:r w:rsidR="00730CC4" w:rsidRPr="00DA65C6">
        <w:rPr>
          <w:rFonts w:ascii="Raleway" w:hAnsi="Raleway"/>
        </w:rPr>
        <w:t>contacts</w:t>
      </w:r>
      <w:r w:rsidR="001A5746" w:rsidRPr="00DA65C6">
        <w:rPr>
          <w:rFonts w:ascii="Raleway" w:hAnsi="Raleway"/>
        </w:rPr>
        <w:t xml:space="preserve"> (such as support workers) should be liaised with to ensure the research is appropriate and to discuss any concerns during the research.</w:t>
      </w:r>
      <w:r w:rsidR="00332D57" w:rsidRPr="00DA65C6">
        <w:rPr>
          <w:rFonts w:ascii="Raleway" w:hAnsi="Raleway"/>
        </w:rPr>
        <w:t xml:space="preserve"> This decision would require a thorough evaluation of participants’ anonymity and safeguarding procedures.</w:t>
      </w:r>
      <w:r w:rsidR="00E51CEC" w:rsidRPr="00DA65C6">
        <w:rPr>
          <w:rFonts w:ascii="Raleway" w:hAnsi="Raleway"/>
        </w:rPr>
        <w:t xml:space="preserve"> </w:t>
      </w:r>
    </w:p>
    <w:bookmarkEnd w:id="15"/>
    <w:p w14:paraId="4661F56A" w14:textId="40542D53" w:rsidR="00E51CEC" w:rsidRPr="00DA65C6" w:rsidRDefault="00E51CEC" w:rsidP="00DA65C6">
      <w:pPr>
        <w:pStyle w:val="BTBullet1Last"/>
        <w:spacing w:line="360" w:lineRule="auto"/>
        <w:rPr>
          <w:rFonts w:ascii="Raleway" w:hAnsi="Raleway"/>
        </w:rPr>
      </w:pPr>
      <w:r w:rsidRPr="00DA65C6">
        <w:rPr>
          <w:rFonts w:ascii="Raleway" w:hAnsi="Raleway"/>
        </w:rPr>
        <w:t>Informing the participant prior to data collection that the data collected will be kept confidential however in cases where there is a concern about the safety or wellbeing of the participant or others, confidentiality must be broken</w:t>
      </w:r>
      <w:r w:rsidR="00AE0A25" w:rsidRPr="00DA65C6">
        <w:rPr>
          <w:rFonts w:ascii="Raleway" w:hAnsi="Raleway"/>
        </w:rPr>
        <w:t>.</w:t>
      </w:r>
      <w:r w:rsidRPr="00DA65C6">
        <w:rPr>
          <w:rFonts w:ascii="Raleway" w:hAnsi="Raleway"/>
        </w:rPr>
        <w:t xml:space="preserve"> </w:t>
      </w:r>
    </w:p>
    <w:p w14:paraId="3710BF5F" w14:textId="6810F328" w:rsidR="00E51CEC" w:rsidRPr="00DA65C6" w:rsidRDefault="00652096" w:rsidP="00DA65C6">
      <w:pPr>
        <w:pStyle w:val="BodyText"/>
        <w:spacing w:line="360" w:lineRule="auto"/>
        <w:rPr>
          <w:rFonts w:ascii="Raleway" w:hAnsi="Raleway"/>
        </w:rPr>
      </w:pPr>
      <w:r w:rsidRPr="00DA65C6">
        <w:rPr>
          <w:rFonts w:ascii="Raleway" w:hAnsi="Raleway"/>
        </w:rPr>
        <w:t xml:space="preserve">Ensuring participants are aware </w:t>
      </w:r>
      <w:r w:rsidR="00D62EA1" w:rsidRPr="00DA65C6">
        <w:rPr>
          <w:rFonts w:ascii="Raleway" w:hAnsi="Raleway"/>
        </w:rPr>
        <w:t>that</w:t>
      </w:r>
      <w:r w:rsidR="005274E5" w:rsidRPr="00DA65C6">
        <w:rPr>
          <w:rFonts w:ascii="Raleway" w:hAnsi="Raleway"/>
        </w:rPr>
        <w:t xml:space="preserve"> potentially upsetting </w:t>
      </w:r>
      <w:r w:rsidR="00F840E5" w:rsidRPr="00DA65C6">
        <w:rPr>
          <w:rFonts w:ascii="Raleway" w:hAnsi="Raleway"/>
        </w:rPr>
        <w:t xml:space="preserve">issues </w:t>
      </w:r>
      <w:r w:rsidR="005274E5" w:rsidRPr="00DA65C6">
        <w:rPr>
          <w:rFonts w:ascii="Raleway" w:hAnsi="Raleway"/>
        </w:rPr>
        <w:t xml:space="preserve">may </w:t>
      </w:r>
      <w:r w:rsidR="00557852" w:rsidRPr="00DA65C6">
        <w:rPr>
          <w:rFonts w:ascii="Raleway" w:hAnsi="Raleway"/>
        </w:rPr>
        <w:t>arise</w:t>
      </w:r>
      <w:r w:rsidR="009D5A03" w:rsidRPr="00DA65C6">
        <w:rPr>
          <w:rFonts w:ascii="Raleway" w:hAnsi="Raleway"/>
        </w:rPr>
        <w:t xml:space="preserve">, and reminding participants that they do not have to complete the </w:t>
      </w:r>
      <w:r w:rsidR="00FA19DB" w:rsidRPr="00DA65C6">
        <w:rPr>
          <w:rFonts w:ascii="Raleway" w:hAnsi="Raleway"/>
        </w:rPr>
        <w:t>study if they become upset</w:t>
      </w:r>
      <w:r w:rsidR="00E63E03" w:rsidRPr="00DA65C6">
        <w:rPr>
          <w:rFonts w:ascii="Raleway" w:hAnsi="Raleway"/>
        </w:rPr>
        <w:t xml:space="preserve">. </w:t>
      </w:r>
      <w:r w:rsidR="00E51CEC" w:rsidRPr="00DA65C6">
        <w:rPr>
          <w:rFonts w:ascii="Raleway" w:hAnsi="Raleway"/>
        </w:rPr>
        <w:t xml:space="preserve">Researchers </w:t>
      </w:r>
      <w:r w:rsidR="00614182" w:rsidRPr="00DA65C6">
        <w:rPr>
          <w:rFonts w:ascii="Raleway" w:hAnsi="Raleway"/>
        </w:rPr>
        <w:t>should</w:t>
      </w:r>
      <w:r w:rsidR="00E51CEC" w:rsidRPr="00DA65C6">
        <w:rPr>
          <w:rFonts w:ascii="Raleway" w:hAnsi="Raleway"/>
        </w:rPr>
        <w:t xml:space="preserve"> remind</w:t>
      </w:r>
      <w:r w:rsidR="00614182" w:rsidRPr="00DA65C6">
        <w:rPr>
          <w:rFonts w:ascii="Raleway" w:hAnsi="Raleway"/>
        </w:rPr>
        <w:t xml:space="preserve"> </w:t>
      </w:r>
      <w:r w:rsidR="00E51CEC" w:rsidRPr="00DA65C6">
        <w:rPr>
          <w:rFonts w:ascii="Raleway" w:hAnsi="Raleway"/>
        </w:rPr>
        <w:t xml:space="preserve">participants of their rights where appropriate e.g. if the participant is particularly upset or embarrassed by a certain line of questioning, they should be reminded that they have a right to decline to answer certain questions, </w:t>
      </w:r>
      <w:r w:rsidR="00234245" w:rsidRPr="00DA65C6">
        <w:rPr>
          <w:rFonts w:ascii="Raleway" w:hAnsi="Raleway"/>
        </w:rPr>
        <w:t>or stop</w:t>
      </w:r>
      <w:r w:rsidR="00E51CEC" w:rsidRPr="00DA65C6">
        <w:rPr>
          <w:rFonts w:ascii="Raleway" w:hAnsi="Raleway"/>
        </w:rPr>
        <w:t xml:space="preserve"> the research process</w:t>
      </w:r>
      <w:r w:rsidR="00234245" w:rsidRPr="00DA65C6">
        <w:rPr>
          <w:rFonts w:ascii="Raleway" w:hAnsi="Raleway"/>
        </w:rPr>
        <w:t>.</w:t>
      </w:r>
    </w:p>
    <w:p w14:paraId="188A6D84" w14:textId="41B5035D" w:rsidR="00E51CEC" w:rsidRPr="00DA65C6" w:rsidRDefault="00E51CEC" w:rsidP="00DA65C6">
      <w:pPr>
        <w:pStyle w:val="BodyText"/>
        <w:spacing w:line="360" w:lineRule="auto"/>
        <w:rPr>
          <w:rFonts w:ascii="Raleway" w:hAnsi="Raleway"/>
        </w:rPr>
      </w:pPr>
      <w:r w:rsidRPr="00DA65C6">
        <w:rPr>
          <w:rFonts w:ascii="Raleway" w:hAnsi="Raleway"/>
        </w:rPr>
        <w:t>Researchers have the necessary training related to the subject area and the population group as well as checks (e.g. Disclosure and Barring Service) to conduct the data collection</w:t>
      </w:r>
      <w:r w:rsidR="00A96F80" w:rsidRPr="00DA65C6">
        <w:rPr>
          <w:rFonts w:ascii="Raleway" w:hAnsi="Raleway"/>
        </w:rPr>
        <w:t>.</w:t>
      </w:r>
      <w:r w:rsidR="009C4D07" w:rsidRPr="00DA65C6">
        <w:rPr>
          <w:rFonts w:ascii="Raleway" w:hAnsi="Raleway"/>
        </w:rPr>
        <w:t xml:space="preserve"> All project staff conducting research should be subject to </w:t>
      </w:r>
      <w:r w:rsidR="00234245" w:rsidRPr="00DA65C6">
        <w:rPr>
          <w:rFonts w:ascii="Raleway" w:hAnsi="Raleway"/>
        </w:rPr>
        <w:t>a basic</w:t>
      </w:r>
      <w:r w:rsidR="009C4D07" w:rsidRPr="00DA65C6">
        <w:rPr>
          <w:rFonts w:ascii="Raleway" w:hAnsi="Raleway"/>
        </w:rPr>
        <w:t xml:space="preserve"> DBS check, and this should be renewed every two years.</w:t>
      </w:r>
      <w:r w:rsidR="00234245" w:rsidRPr="00DA65C6">
        <w:rPr>
          <w:rFonts w:ascii="Raleway" w:hAnsi="Raleway"/>
        </w:rPr>
        <w:t xml:space="preserve"> Enhanced DBS checks should be requested when appropriate.</w:t>
      </w:r>
    </w:p>
    <w:p w14:paraId="7A94183A" w14:textId="1F1CF09A" w:rsidR="000F2F40" w:rsidRPr="00DA65C6" w:rsidRDefault="00E51CEC" w:rsidP="00DA65C6">
      <w:pPr>
        <w:pStyle w:val="BTBullet1Last"/>
        <w:spacing w:line="360" w:lineRule="auto"/>
        <w:rPr>
          <w:rFonts w:ascii="Raleway" w:hAnsi="Raleway"/>
        </w:rPr>
      </w:pPr>
      <w:r w:rsidRPr="00DA65C6">
        <w:rPr>
          <w:rFonts w:ascii="Raleway" w:hAnsi="Raleway"/>
        </w:rPr>
        <w:t xml:space="preserve">Using other means such as secondary data where direct data collection may be distressing or otherwise have harmful effects for the participant   </w:t>
      </w:r>
    </w:p>
    <w:p w14:paraId="26258EE4" w14:textId="77777777" w:rsidR="003D1A63" w:rsidRPr="00DA65C6" w:rsidRDefault="003D1A63" w:rsidP="00DA65C6">
      <w:pPr>
        <w:pStyle w:val="BodyText"/>
        <w:spacing w:line="360" w:lineRule="auto"/>
        <w:rPr>
          <w:rFonts w:ascii="Raleway" w:hAnsi="Raleway"/>
        </w:rPr>
      </w:pPr>
    </w:p>
    <w:p w14:paraId="0D6F7B0B" w14:textId="40A1BB2C" w:rsidR="00E51CEC" w:rsidRPr="00DA65C6" w:rsidRDefault="00E51CEC" w:rsidP="00DA65C6">
      <w:pPr>
        <w:pStyle w:val="Heading2"/>
        <w:spacing w:line="360" w:lineRule="auto"/>
        <w:rPr>
          <w:rFonts w:ascii="Raleway" w:hAnsi="Raleway"/>
        </w:rPr>
      </w:pPr>
      <w:bookmarkStart w:id="17" w:name="_Toc196825720"/>
      <w:r w:rsidRPr="00DA65C6">
        <w:rPr>
          <w:rFonts w:ascii="Raleway" w:hAnsi="Raleway"/>
        </w:rPr>
        <w:lastRenderedPageBreak/>
        <w:t>Informed Consent</w:t>
      </w:r>
      <w:bookmarkEnd w:id="17"/>
      <w:r w:rsidRPr="00DA65C6">
        <w:rPr>
          <w:rFonts w:ascii="Raleway" w:hAnsi="Raleway"/>
        </w:rPr>
        <w:t xml:space="preserve"> </w:t>
      </w:r>
    </w:p>
    <w:p w14:paraId="17966B17" w14:textId="77EBEC9C" w:rsidR="00E51CEC" w:rsidRPr="00DA65C6" w:rsidRDefault="00683FB1" w:rsidP="00DA65C6">
      <w:pPr>
        <w:pStyle w:val="Heading3"/>
        <w:spacing w:line="360" w:lineRule="auto"/>
        <w:rPr>
          <w:rFonts w:ascii="Raleway" w:hAnsi="Raleway"/>
        </w:rPr>
      </w:pPr>
      <w:r w:rsidRPr="00DA65C6">
        <w:rPr>
          <w:rFonts w:ascii="Raleway" w:hAnsi="Raleway"/>
        </w:rPr>
        <w:t>Gaining i</w:t>
      </w:r>
      <w:r w:rsidR="00E51CEC" w:rsidRPr="00DA65C6">
        <w:rPr>
          <w:rFonts w:ascii="Raleway" w:hAnsi="Raleway"/>
        </w:rPr>
        <w:t xml:space="preserve">nformed consent </w:t>
      </w:r>
      <w:r w:rsidRPr="00DA65C6">
        <w:rPr>
          <w:rFonts w:ascii="Raleway" w:hAnsi="Raleway"/>
        </w:rPr>
        <w:t>(</w:t>
      </w:r>
      <w:r w:rsidR="00E51CEC" w:rsidRPr="00DA65C6">
        <w:rPr>
          <w:rFonts w:ascii="Raleway" w:hAnsi="Raleway"/>
        </w:rPr>
        <w:t>all participants</w:t>
      </w:r>
      <w:r w:rsidRPr="00DA65C6">
        <w:rPr>
          <w:rFonts w:ascii="Raleway" w:hAnsi="Raleway"/>
        </w:rPr>
        <w:t>)</w:t>
      </w:r>
      <w:r w:rsidR="00E51CEC" w:rsidRPr="00DA65C6">
        <w:rPr>
          <w:rFonts w:ascii="Raleway" w:hAnsi="Raleway"/>
        </w:rPr>
        <w:t xml:space="preserve"> </w:t>
      </w:r>
    </w:p>
    <w:p w14:paraId="004AD907" w14:textId="4F305D2C" w:rsidR="00683FB1" w:rsidRPr="00DA65C6" w:rsidRDefault="00E51CEC" w:rsidP="00DA65C6">
      <w:pPr>
        <w:pStyle w:val="BodyText"/>
        <w:spacing w:line="360" w:lineRule="auto"/>
        <w:rPr>
          <w:rFonts w:ascii="Raleway" w:hAnsi="Raleway"/>
        </w:rPr>
      </w:pPr>
      <w:r w:rsidRPr="00DA65C6">
        <w:rPr>
          <w:rFonts w:ascii="Raleway" w:hAnsi="Raleway"/>
        </w:rPr>
        <w:t xml:space="preserve">When intending to collect data from a participant, researchers must first ensure that informed consent has been provided. Informed consent is the voluntary agreement to participate in research, based upon a full understanding of the nature and purpose of the research and of the ways in which the findings of the research overall and from individuals’ contributions will be used. </w:t>
      </w:r>
      <w:r w:rsidR="00683FB1" w:rsidRPr="00DA65C6">
        <w:rPr>
          <w:rFonts w:ascii="Raleway" w:hAnsi="Raleway"/>
        </w:rPr>
        <w:t>Remember:</w:t>
      </w:r>
    </w:p>
    <w:p w14:paraId="7D4D568C" w14:textId="77777777" w:rsidR="00683FB1" w:rsidRPr="00DA65C6" w:rsidRDefault="00683FB1" w:rsidP="00DA65C6">
      <w:pPr>
        <w:pStyle w:val="BTBullet1Last"/>
        <w:spacing w:line="360" w:lineRule="auto"/>
        <w:rPr>
          <w:rFonts w:ascii="Raleway" w:hAnsi="Raleway"/>
        </w:rPr>
      </w:pPr>
      <w:r w:rsidRPr="00DA65C6">
        <w:rPr>
          <w:rFonts w:ascii="Raleway" w:hAnsi="Raleway"/>
        </w:rPr>
        <w:t xml:space="preserve">Informed consent must be obtained from all participants irrespective of participant "type" (e.g. vulnerable individual, member of the public, professional). </w:t>
      </w:r>
    </w:p>
    <w:p w14:paraId="1AFE44D4" w14:textId="3C344BCD" w:rsidR="00683FB1" w:rsidRPr="00DA65C6" w:rsidRDefault="00683FB1" w:rsidP="00DA65C6">
      <w:pPr>
        <w:pStyle w:val="BTBullet1Last"/>
        <w:spacing w:line="360" w:lineRule="auto"/>
        <w:rPr>
          <w:rFonts w:ascii="Raleway" w:hAnsi="Raleway"/>
        </w:rPr>
      </w:pPr>
      <w:r w:rsidRPr="00DA65C6">
        <w:rPr>
          <w:rFonts w:ascii="Raleway" w:hAnsi="Raleway"/>
        </w:rPr>
        <w:t xml:space="preserve">Employees should be particularly mindful of this where </w:t>
      </w:r>
      <w:r w:rsidR="00C46DDE" w:rsidRPr="00DA65C6">
        <w:rPr>
          <w:rFonts w:ascii="Raleway" w:hAnsi="Raleway"/>
        </w:rPr>
        <w:t xml:space="preserve">Edge </w:t>
      </w:r>
      <w:r w:rsidRPr="00DA65C6">
        <w:rPr>
          <w:rFonts w:ascii="Raleway" w:hAnsi="Raleway"/>
        </w:rPr>
        <w:t>have not directly recruited the participant:</w:t>
      </w:r>
    </w:p>
    <w:p w14:paraId="27A3382F" w14:textId="19F404D7" w:rsidR="00683FB1" w:rsidRPr="00DA65C6" w:rsidRDefault="00683FB1" w:rsidP="00DA65C6">
      <w:pPr>
        <w:pStyle w:val="BTBullet2"/>
        <w:spacing w:line="360" w:lineRule="auto"/>
        <w:rPr>
          <w:rFonts w:ascii="Raleway" w:hAnsi="Raleway"/>
        </w:rPr>
      </w:pPr>
      <w:r w:rsidRPr="00DA65C6">
        <w:rPr>
          <w:rFonts w:ascii="Raleway" w:hAnsi="Raleway"/>
        </w:rPr>
        <w:t xml:space="preserve">For example, when taking a snowball sampling approach, or where the </w:t>
      </w:r>
      <w:r w:rsidR="00F54CF4" w:rsidRPr="00DA65C6">
        <w:rPr>
          <w:rFonts w:ascii="Raleway" w:hAnsi="Raleway"/>
        </w:rPr>
        <w:t>funding body</w:t>
      </w:r>
      <w:r w:rsidRPr="00DA65C6">
        <w:rPr>
          <w:rFonts w:ascii="Raleway" w:hAnsi="Raleway"/>
        </w:rPr>
        <w:t xml:space="preserve"> is supporting with recruitment</w:t>
      </w:r>
      <w:r w:rsidR="00E91449" w:rsidRPr="00DA65C6">
        <w:rPr>
          <w:rFonts w:ascii="Raleway" w:hAnsi="Raleway"/>
        </w:rPr>
        <w:t>.</w:t>
      </w:r>
    </w:p>
    <w:p w14:paraId="3BAF1B45" w14:textId="416A6BF2" w:rsidR="00683FB1" w:rsidRPr="00DA65C6" w:rsidRDefault="00683FB1" w:rsidP="00DA65C6">
      <w:pPr>
        <w:pStyle w:val="BTBullet2"/>
        <w:spacing w:line="360" w:lineRule="auto"/>
        <w:rPr>
          <w:rFonts w:ascii="Raleway" w:hAnsi="Raleway"/>
        </w:rPr>
      </w:pPr>
      <w:r w:rsidRPr="00DA65C6">
        <w:rPr>
          <w:rFonts w:ascii="Raleway" w:hAnsi="Raleway"/>
        </w:rPr>
        <w:t>In such circumstance, we must not assume that the individual has been given sufficient information by the "referrer"</w:t>
      </w:r>
      <w:r w:rsidR="00E91449" w:rsidRPr="00DA65C6">
        <w:rPr>
          <w:rFonts w:ascii="Raleway" w:hAnsi="Raleway"/>
        </w:rPr>
        <w:t>.</w:t>
      </w:r>
    </w:p>
    <w:p w14:paraId="47B608BF" w14:textId="2ABBF377" w:rsidR="00683FB1" w:rsidRPr="00DA65C6" w:rsidRDefault="00683FB1" w:rsidP="00DA65C6">
      <w:pPr>
        <w:pStyle w:val="BTBullet2"/>
        <w:spacing w:after="120" w:line="360" w:lineRule="auto"/>
        <w:rPr>
          <w:rFonts w:ascii="Raleway" w:hAnsi="Raleway"/>
        </w:rPr>
      </w:pPr>
      <w:r w:rsidRPr="00DA65C6">
        <w:rPr>
          <w:rFonts w:ascii="Raleway" w:hAnsi="Raleway"/>
        </w:rPr>
        <w:t xml:space="preserve">It is our responsibility to make sure that they </w:t>
      </w:r>
      <w:r w:rsidR="005657C2" w:rsidRPr="00DA65C6">
        <w:rPr>
          <w:rFonts w:ascii="Raleway" w:hAnsi="Raleway"/>
        </w:rPr>
        <w:t>are</w:t>
      </w:r>
      <w:r w:rsidR="00102782" w:rsidRPr="00DA65C6">
        <w:rPr>
          <w:rFonts w:ascii="Raleway" w:hAnsi="Raleway"/>
        </w:rPr>
        <w:t xml:space="preserve"> </w:t>
      </w:r>
      <w:r w:rsidR="005657C2" w:rsidRPr="00DA65C6">
        <w:rPr>
          <w:rFonts w:ascii="Raleway" w:hAnsi="Raleway"/>
        </w:rPr>
        <w:t>given sufficient information to provide</w:t>
      </w:r>
      <w:r w:rsidRPr="00DA65C6">
        <w:rPr>
          <w:rFonts w:ascii="Raleway" w:hAnsi="Raleway"/>
        </w:rPr>
        <w:t xml:space="preserve"> informed consent</w:t>
      </w:r>
      <w:r w:rsidR="00E91449" w:rsidRPr="00DA65C6">
        <w:rPr>
          <w:rFonts w:ascii="Raleway" w:hAnsi="Raleway"/>
        </w:rPr>
        <w:t>.</w:t>
      </w:r>
    </w:p>
    <w:p w14:paraId="7F7EEF3A" w14:textId="391DE43E" w:rsidR="00BE4C6A" w:rsidRPr="00DA65C6" w:rsidRDefault="00102782" w:rsidP="00DA65C6">
      <w:pPr>
        <w:pStyle w:val="BTBullet1Last"/>
        <w:spacing w:line="360" w:lineRule="auto"/>
        <w:rPr>
          <w:rFonts w:ascii="Raleway" w:hAnsi="Raleway"/>
        </w:rPr>
      </w:pPr>
      <w:r w:rsidRPr="00DA65C6">
        <w:rPr>
          <w:rFonts w:ascii="Raleway" w:hAnsi="Raleway"/>
        </w:rPr>
        <w:t xml:space="preserve">For vulnerable individuals, researchers should consider whether external contacts (such as support workers) should be liaised with to ensure the research is appropriate and to discuss any concerns during the research. This decision would require a thorough evaluation of participants’ anonymity and safeguarding procedures. </w:t>
      </w:r>
    </w:p>
    <w:p w14:paraId="0A660B7D" w14:textId="5573886C" w:rsidR="00BE4C6A" w:rsidRPr="00DA65C6" w:rsidRDefault="00BE4C6A" w:rsidP="00DA65C6">
      <w:pPr>
        <w:pStyle w:val="Heading4"/>
        <w:spacing w:line="360" w:lineRule="auto"/>
        <w:rPr>
          <w:rFonts w:ascii="Raleway" w:hAnsi="Raleway"/>
        </w:rPr>
      </w:pPr>
      <w:r w:rsidRPr="00DA65C6">
        <w:rPr>
          <w:rFonts w:ascii="Raleway" w:hAnsi="Raleway"/>
        </w:rPr>
        <w:t>Informed consent should be a dynamic process</w:t>
      </w:r>
    </w:p>
    <w:p w14:paraId="18D48836" w14:textId="1BEC32F8" w:rsidR="00BE4C6A" w:rsidRPr="00DA65C6" w:rsidRDefault="00683FB1" w:rsidP="00DA65C6">
      <w:pPr>
        <w:pStyle w:val="BTBullet1Last"/>
        <w:numPr>
          <w:ilvl w:val="0"/>
          <w:numId w:val="0"/>
        </w:numPr>
        <w:spacing w:line="360" w:lineRule="auto"/>
        <w:ind w:left="851"/>
        <w:rPr>
          <w:rFonts w:ascii="Raleway" w:hAnsi="Raleway"/>
        </w:rPr>
      </w:pPr>
      <w:r w:rsidRPr="00DA65C6">
        <w:rPr>
          <w:rFonts w:ascii="Raleway" w:hAnsi="Raleway"/>
        </w:rPr>
        <w:t>Informed consent is not a standard tick box exercise</w:t>
      </w:r>
      <w:r w:rsidR="004445E8" w:rsidRPr="00DA65C6">
        <w:rPr>
          <w:rFonts w:ascii="Raleway" w:hAnsi="Raleway"/>
        </w:rPr>
        <w:t>:</w:t>
      </w:r>
      <w:r w:rsidRPr="00DA65C6">
        <w:rPr>
          <w:rFonts w:ascii="Raleway" w:hAnsi="Raleway"/>
        </w:rPr>
        <w:t xml:space="preserve"> it is a dynamic process that should be considered on an ongoing basis and should be tailored to the project</w:t>
      </w:r>
      <w:r w:rsidR="004445E8" w:rsidRPr="00DA65C6">
        <w:rPr>
          <w:rFonts w:ascii="Raleway" w:hAnsi="Raleway"/>
        </w:rPr>
        <w:t>.</w:t>
      </w:r>
    </w:p>
    <w:p w14:paraId="04BAB3D9" w14:textId="77777777" w:rsidR="00BE4C6A" w:rsidRPr="00DA65C6" w:rsidRDefault="00683FB1" w:rsidP="00DA65C6">
      <w:pPr>
        <w:pStyle w:val="BTBullet1Last"/>
        <w:spacing w:line="360" w:lineRule="auto"/>
        <w:rPr>
          <w:rFonts w:ascii="Raleway" w:hAnsi="Raleway"/>
        </w:rPr>
      </w:pPr>
      <w:r w:rsidRPr="00DA65C6">
        <w:rPr>
          <w:rFonts w:ascii="Raleway" w:hAnsi="Raleway"/>
        </w:rPr>
        <w:t xml:space="preserve">If data collection takes place with the same participants at multiple points, or if the project evolves, then informed consent may need to be renewed. </w:t>
      </w:r>
    </w:p>
    <w:p w14:paraId="3E0D730F" w14:textId="2E760BE4" w:rsidR="00683FB1" w:rsidRPr="00DA65C6" w:rsidRDefault="00683FB1" w:rsidP="00DA65C6">
      <w:pPr>
        <w:pStyle w:val="BTBullet1Last"/>
        <w:spacing w:line="360" w:lineRule="auto"/>
        <w:rPr>
          <w:rFonts w:ascii="Raleway" w:hAnsi="Raleway"/>
        </w:rPr>
      </w:pPr>
      <w:r w:rsidRPr="00DA65C6">
        <w:rPr>
          <w:rFonts w:ascii="Raleway" w:hAnsi="Raleway"/>
        </w:rPr>
        <w:t>Information provided should be proportionate and appropriate to the project</w:t>
      </w:r>
      <w:r w:rsidR="00BE4C6A" w:rsidRPr="00DA65C6">
        <w:rPr>
          <w:rFonts w:ascii="Raleway" w:hAnsi="Raleway"/>
        </w:rPr>
        <w:t>.</w:t>
      </w:r>
      <w:r w:rsidRPr="00DA65C6">
        <w:rPr>
          <w:rFonts w:ascii="Raleway" w:hAnsi="Raleway"/>
        </w:rPr>
        <w:t xml:space="preserve"> We should not deliberately withhold information that may likely affect a </w:t>
      </w:r>
      <w:r w:rsidR="00BE4C6A" w:rsidRPr="00DA65C6">
        <w:rPr>
          <w:rFonts w:ascii="Raleway" w:hAnsi="Raleway"/>
        </w:rPr>
        <w:t>participant's</w:t>
      </w:r>
      <w:r w:rsidRPr="00DA65C6">
        <w:rPr>
          <w:rFonts w:ascii="Raleway" w:hAnsi="Raleway"/>
        </w:rPr>
        <w:t xml:space="preserve"> willingness to take part, </w:t>
      </w:r>
      <w:r w:rsidR="00E65C5D" w:rsidRPr="00DA65C6">
        <w:rPr>
          <w:rFonts w:ascii="Raleway" w:hAnsi="Raleway"/>
        </w:rPr>
        <w:t xml:space="preserve">nor should we </w:t>
      </w:r>
      <w:r w:rsidRPr="00DA65C6">
        <w:rPr>
          <w:rFonts w:ascii="Raleway" w:hAnsi="Raleway"/>
        </w:rPr>
        <w:t xml:space="preserve">overwhelm them with information </w:t>
      </w:r>
      <w:r w:rsidR="00E65C5D" w:rsidRPr="00DA65C6">
        <w:rPr>
          <w:rFonts w:ascii="Raleway" w:hAnsi="Raleway"/>
        </w:rPr>
        <w:t xml:space="preserve">that may be unwanted or unnecessary, </w:t>
      </w:r>
      <w:r w:rsidRPr="00DA65C6">
        <w:rPr>
          <w:rFonts w:ascii="Raleway" w:hAnsi="Raleway"/>
        </w:rPr>
        <w:t xml:space="preserve">for the sake of covering </w:t>
      </w:r>
      <w:r w:rsidRPr="00DA65C6">
        <w:rPr>
          <w:rFonts w:ascii="Raleway" w:hAnsi="Raleway"/>
        </w:rPr>
        <w:lastRenderedPageBreak/>
        <w:t>all bases</w:t>
      </w:r>
      <w:r w:rsidR="00E65C5D" w:rsidRPr="00DA65C6">
        <w:rPr>
          <w:rFonts w:ascii="Raleway" w:hAnsi="Raleway"/>
        </w:rPr>
        <w:t>.</w:t>
      </w:r>
      <w:r w:rsidR="008F3CFC" w:rsidRPr="00DA65C6">
        <w:rPr>
          <w:rFonts w:ascii="Raleway" w:hAnsi="Raleway"/>
        </w:rPr>
        <w:t xml:space="preserve"> We should ensure that information provided is at an appropriate level for the participant.</w:t>
      </w:r>
    </w:p>
    <w:p w14:paraId="5AEAD07E" w14:textId="49E33D1A" w:rsidR="00683FB1" w:rsidRPr="00DA65C6" w:rsidRDefault="00683FB1" w:rsidP="00DA65C6">
      <w:pPr>
        <w:pStyle w:val="BTBullet1Last"/>
        <w:spacing w:line="360" w:lineRule="auto"/>
        <w:rPr>
          <w:rFonts w:ascii="Raleway" w:hAnsi="Raleway"/>
        </w:rPr>
      </w:pPr>
      <w:r w:rsidRPr="00DA65C6">
        <w:rPr>
          <w:rFonts w:ascii="Raleway" w:hAnsi="Raleway"/>
        </w:rPr>
        <w:t xml:space="preserve">Researchers should use their judgment and remind the participants of aspects of informed consent where appropriate e.g. if during an interview the participant is particularly upset or embarrassed by a certain line of questioning, they should be reminded that they have a right to decline to answer. </w:t>
      </w:r>
      <w:r w:rsidR="00350655" w:rsidRPr="00DA65C6">
        <w:rPr>
          <w:rFonts w:ascii="Raleway" w:hAnsi="Raleway"/>
        </w:rPr>
        <w:t>R</w:t>
      </w:r>
      <w:r w:rsidRPr="00DA65C6">
        <w:rPr>
          <w:rFonts w:ascii="Raleway" w:hAnsi="Raleway"/>
        </w:rPr>
        <w:t>esearchers should</w:t>
      </w:r>
      <w:r w:rsidR="00350655" w:rsidRPr="00DA65C6">
        <w:rPr>
          <w:rFonts w:ascii="Raleway" w:hAnsi="Raleway"/>
        </w:rPr>
        <w:t xml:space="preserve"> also</w:t>
      </w:r>
      <w:r w:rsidRPr="00DA65C6">
        <w:rPr>
          <w:rFonts w:ascii="Raleway" w:hAnsi="Raleway"/>
        </w:rPr>
        <w:t xml:space="preserve"> give advance warnings or reminders before </w:t>
      </w:r>
      <w:r w:rsidR="00802378" w:rsidRPr="00DA65C6">
        <w:rPr>
          <w:rFonts w:ascii="Raleway" w:hAnsi="Raleway"/>
        </w:rPr>
        <w:t xml:space="preserve">sensitive </w:t>
      </w:r>
      <w:r w:rsidRPr="00DA65C6">
        <w:rPr>
          <w:rFonts w:ascii="Raleway" w:hAnsi="Raleway"/>
        </w:rPr>
        <w:t>sections of questions</w:t>
      </w:r>
      <w:r w:rsidR="00802378" w:rsidRPr="00DA65C6">
        <w:rPr>
          <w:rFonts w:ascii="Raleway" w:hAnsi="Raleway"/>
        </w:rPr>
        <w:t>, and they should consider whether all questions are appropriate to ask.</w:t>
      </w:r>
    </w:p>
    <w:p w14:paraId="166FF9EF" w14:textId="28D34EFE" w:rsidR="00E51CEC" w:rsidRPr="00DA65C6" w:rsidRDefault="00683FB1" w:rsidP="00DA65C6">
      <w:pPr>
        <w:pStyle w:val="Heading3"/>
        <w:spacing w:line="360" w:lineRule="auto"/>
        <w:rPr>
          <w:rFonts w:ascii="Raleway" w:hAnsi="Raleway"/>
        </w:rPr>
      </w:pPr>
      <w:r w:rsidRPr="00DA65C6">
        <w:rPr>
          <w:rFonts w:ascii="Raleway" w:hAnsi="Raleway"/>
        </w:rPr>
        <w:t>Informed consent c</w:t>
      </w:r>
      <w:r w:rsidR="00E51CEC" w:rsidRPr="00DA65C6">
        <w:rPr>
          <w:rFonts w:ascii="Raleway" w:hAnsi="Raleway"/>
        </w:rPr>
        <w:t xml:space="preserve">hecklist </w:t>
      </w:r>
      <w:r w:rsidR="00835A59" w:rsidRPr="00DA65C6">
        <w:rPr>
          <w:rFonts w:ascii="Raleway" w:hAnsi="Raleway"/>
        </w:rPr>
        <w:t xml:space="preserve">(all participants) </w:t>
      </w:r>
    </w:p>
    <w:p w14:paraId="30B971EE" w14:textId="46490445" w:rsidR="00E51CEC" w:rsidRPr="00DA65C6" w:rsidRDefault="00E51CEC" w:rsidP="00DA65C6">
      <w:pPr>
        <w:pStyle w:val="BodyText"/>
        <w:spacing w:line="360" w:lineRule="auto"/>
        <w:rPr>
          <w:rFonts w:ascii="Raleway" w:hAnsi="Raleway"/>
        </w:rPr>
      </w:pPr>
      <w:r w:rsidRPr="00DA65C6">
        <w:rPr>
          <w:rFonts w:ascii="Raleway" w:hAnsi="Raleway"/>
        </w:rPr>
        <w:t xml:space="preserve">As a minimum, </w:t>
      </w:r>
      <w:r w:rsidR="008D7091" w:rsidRPr="00DA65C6">
        <w:rPr>
          <w:rFonts w:ascii="Raleway" w:hAnsi="Raleway"/>
        </w:rPr>
        <w:t xml:space="preserve">researchers </w:t>
      </w:r>
      <w:r w:rsidRPr="00DA65C6">
        <w:rPr>
          <w:rFonts w:ascii="Raleway" w:hAnsi="Raleway"/>
        </w:rPr>
        <w:t xml:space="preserve">should ensure that potential participants are informed of the following before seeking to obtain consent: </w:t>
      </w:r>
    </w:p>
    <w:p w14:paraId="55548EAD" w14:textId="686C65E0" w:rsidR="00E51CEC" w:rsidRPr="00DA65C6" w:rsidRDefault="00E51CEC" w:rsidP="00DA65C6">
      <w:pPr>
        <w:pStyle w:val="BTBullet1Last"/>
        <w:spacing w:line="360" w:lineRule="auto"/>
        <w:rPr>
          <w:rFonts w:ascii="Raleway" w:hAnsi="Raleway"/>
        </w:rPr>
      </w:pPr>
      <w:r w:rsidRPr="00DA65C6">
        <w:rPr>
          <w:rFonts w:ascii="Raleway" w:hAnsi="Raleway"/>
        </w:rPr>
        <w:t>Subject and purpose of the research</w:t>
      </w:r>
      <w:r w:rsidR="001648C5" w:rsidRPr="00DA65C6">
        <w:rPr>
          <w:rFonts w:ascii="Raleway" w:hAnsi="Raleway"/>
        </w:rPr>
        <w:t>.</w:t>
      </w:r>
    </w:p>
    <w:p w14:paraId="27F26D2C" w14:textId="09440A93" w:rsidR="00E51CEC" w:rsidRPr="00DA65C6" w:rsidRDefault="00E51CEC" w:rsidP="00DA65C6">
      <w:pPr>
        <w:pStyle w:val="BTBullet1Last"/>
        <w:spacing w:line="360" w:lineRule="auto"/>
        <w:rPr>
          <w:rFonts w:ascii="Raleway" w:hAnsi="Raleway"/>
        </w:rPr>
      </w:pPr>
      <w:r w:rsidRPr="00DA65C6">
        <w:rPr>
          <w:rFonts w:ascii="Raleway" w:hAnsi="Raleway"/>
        </w:rPr>
        <w:t>Who is carrying out the research (e.g.  "</w:t>
      </w:r>
      <w:r w:rsidR="00F54CF4" w:rsidRPr="00DA65C6">
        <w:rPr>
          <w:rFonts w:ascii="Raleway" w:hAnsi="Raleway"/>
        </w:rPr>
        <w:t>Edge</w:t>
      </w:r>
      <w:r w:rsidRPr="00DA65C6">
        <w:rPr>
          <w:rFonts w:ascii="Raleway" w:hAnsi="Raleway"/>
        </w:rPr>
        <w:t xml:space="preserve"> is an independent </w:t>
      </w:r>
      <w:r w:rsidR="00F54CF4" w:rsidRPr="00DA65C6">
        <w:rPr>
          <w:rFonts w:ascii="Raleway" w:hAnsi="Raleway"/>
        </w:rPr>
        <w:t xml:space="preserve">foundation </w:t>
      </w:r>
      <w:r w:rsidRPr="00DA65C6">
        <w:rPr>
          <w:rFonts w:ascii="Raleway" w:hAnsi="Raleway"/>
        </w:rPr>
        <w:t>conducting research on behalf of &lt;</w:t>
      </w:r>
      <w:r w:rsidR="00F54CF4" w:rsidRPr="00DA65C6">
        <w:rPr>
          <w:rFonts w:ascii="Raleway" w:hAnsi="Raleway"/>
        </w:rPr>
        <w:t>funding body</w:t>
      </w:r>
      <w:r w:rsidRPr="00DA65C6">
        <w:rPr>
          <w:rFonts w:ascii="Raleway" w:hAnsi="Raleway"/>
        </w:rPr>
        <w:t xml:space="preserve"> name&gt;)</w:t>
      </w:r>
      <w:r w:rsidR="001648C5" w:rsidRPr="00DA65C6">
        <w:rPr>
          <w:rFonts w:ascii="Raleway" w:hAnsi="Raleway"/>
        </w:rPr>
        <w:t>.</w:t>
      </w:r>
    </w:p>
    <w:p w14:paraId="1A530129" w14:textId="0FFC9B9B" w:rsidR="00E51CEC" w:rsidRPr="00DA65C6" w:rsidRDefault="00E51CEC" w:rsidP="00DA65C6">
      <w:pPr>
        <w:pStyle w:val="BTBullet1Last"/>
        <w:spacing w:line="360" w:lineRule="auto"/>
        <w:rPr>
          <w:rFonts w:ascii="Raleway" w:hAnsi="Raleway"/>
        </w:rPr>
      </w:pPr>
      <w:r w:rsidRPr="00DA65C6">
        <w:rPr>
          <w:rFonts w:ascii="Raleway" w:hAnsi="Raleway"/>
        </w:rPr>
        <w:t>What participation will entail</w:t>
      </w:r>
      <w:r w:rsidR="001648C5" w:rsidRPr="00DA65C6">
        <w:rPr>
          <w:rFonts w:ascii="Raleway" w:hAnsi="Raleway"/>
        </w:rPr>
        <w:t>.</w:t>
      </w:r>
    </w:p>
    <w:p w14:paraId="7D604301" w14:textId="0E2F8BD5" w:rsidR="00E51CEC" w:rsidRPr="00DA65C6" w:rsidRDefault="00E51CEC" w:rsidP="00DA65C6">
      <w:pPr>
        <w:pStyle w:val="BTBullet1Last"/>
        <w:spacing w:line="360" w:lineRule="auto"/>
        <w:rPr>
          <w:rFonts w:ascii="Raleway" w:hAnsi="Raleway"/>
        </w:rPr>
      </w:pPr>
      <w:r w:rsidRPr="00DA65C6">
        <w:rPr>
          <w:rFonts w:ascii="Raleway" w:hAnsi="Raleway"/>
        </w:rPr>
        <w:t>An accurate estimate of the length of time data collection will likely take (e.g. "the interview is expected to take approximately 30-45 minutes depending on your responses"</w:t>
      </w:r>
      <w:r w:rsidR="001648C5" w:rsidRPr="00DA65C6">
        <w:rPr>
          <w:rFonts w:ascii="Raleway" w:hAnsi="Raleway"/>
        </w:rPr>
        <w:t>.</w:t>
      </w:r>
    </w:p>
    <w:p w14:paraId="70F777A5" w14:textId="178281D4" w:rsidR="00E51CEC" w:rsidRPr="00DA65C6" w:rsidRDefault="00E51CEC" w:rsidP="00DA65C6">
      <w:pPr>
        <w:pStyle w:val="BTBullet1Last"/>
        <w:spacing w:line="360" w:lineRule="auto"/>
        <w:rPr>
          <w:rFonts w:ascii="Raleway" w:hAnsi="Raleway"/>
        </w:rPr>
      </w:pPr>
      <w:r w:rsidRPr="00DA65C6">
        <w:rPr>
          <w:rFonts w:ascii="Raleway" w:hAnsi="Raleway"/>
        </w:rPr>
        <w:t>That participation is voluntary, and that they can choose to decline either to participate altogether, or in specific aspects of the data collection for example specific questions without providing a reason</w:t>
      </w:r>
      <w:r w:rsidR="00E56A2D" w:rsidRPr="00DA65C6">
        <w:rPr>
          <w:rFonts w:ascii="Raleway" w:hAnsi="Raleway"/>
        </w:rPr>
        <w:t>.</w:t>
      </w:r>
      <w:r w:rsidR="00194AC1" w:rsidRPr="00DA65C6">
        <w:rPr>
          <w:rFonts w:ascii="Raleway" w:hAnsi="Raleway"/>
        </w:rPr>
        <w:t>.</w:t>
      </w:r>
    </w:p>
    <w:p w14:paraId="15D2B0B1" w14:textId="4F6C1A3A" w:rsidR="00F169CA" w:rsidRPr="00DA65C6" w:rsidRDefault="00E51CEC" w:rsidP="00DA65C6">
      <w:pPr>
        <w:pStyle w:val="BTBullet1Last"/>
        <w:spacing w:line="360" w:lineRule="auto"/>
        <w:rPr>
          <w:rFonts w:ascii="Raleway" w:hAnsi="Raleway"/>
        </w:rPr>
      </w:pPr>
      <w:r w:rsidRPr="00DA65C6">
        <w:rPr>
          <w:rFonts w:ascii="Raleway" w:hAnsi="Raleway"/>
        </w:rPr>
        <w:t>That they can withdraw from the research at any time and without giving a reason (although it may help the research if they do provide a reason)</w:t>
      </w:r>
      <w:r w:rsidR="001C114C" w:rsidRPr="00DA65C6">
        <w:rPr>
          <w:rFonts w:ascii="Raleway" w:hAnsi="Raleway"/>
        </w:rPr>
        <w:t>.</w:t>
      </w:r>
    </w:p>
    <w:p w14:paraId="60B5DF90" w14:textId="37C1A3D3" w:rsidR="00E51CEC" w:rsidRPr="00DA65C6" w:rsidRDefault="00F169CA" w:rsidP="00DA65C6">
      <w:pPr>
        <w:pStyle w:val="BTBullet1Last"/>
        <w:spacing w:line="360" w:lineRule="auto"/>
        <w:rPr>
          <w:rFonts w:ascii="Raleway" w:hAnsi="Raleway"/>
        </w:rPr>
      </w:pPr>
      <w:r w:rsidRPr="00DA65C6">
        <w:rPr>
          <w:rFonts w:ascii="Raleway" w:hAnsi="Raleway"/>
        </w:rPr>
        <w:t>That there is a clear procedure for withdrawing consent, which is made clear to all participants before agreeing to take part</w:t>
      </w:r>
      <w:r w:rsidR="001C114C" w:rsidRPr="00DA65C6">
        <w:rPr>
          <w:rFonts w:ascii="Raleway" w:hAnsi="Raleway"/>
        </w:rPr>
        <w:t>.</w:t>
      </w:r>
    </w:p>
    <w:p w14:paraId="3C4E836F" w14:textId="78120EB6" w:rsidR="00E51CEC" w:rsidRPr="00DA65C6" w:rsidRDefault="00E51CEC" w:rsidP="00DA65C6">
      <w:pPr>
        <w:pStyle w:val="BTBullet1Last"/>
        <w:spacing w:line="360" w:lineRule="auto"/>
        <w:rPr>
          <w:rFonts w:ascii="Raleway" w:hAnsi="Raleway"/>
        </w:rPr>
      </w:pPr>
      <w:r w:rsidRPr="00DA65C6">
        <w:rPr>
          <w:rFonts w:ascii="Raleway" w:hAnsi="Raleway"/>
        </w:rPr>
        <w:t>If the data collection is being audio/video recorded or if they are being observed</w:t>
      </w:r>
      <w:r w:rsidR="001C114C" w:rsidRPr="00DA65C6">
        <w:rPr>
          <w:rFonts w:ascii="Raleway" w:hAnsi="Raleway"/>
        </w:rPr>
        <w:t>.</w:t>
      </w:r>
    </w:p>
    <w:p w14:paraId="2B151749" w14:textId="0136FD83" w:rsidR="00E51CEC" w:rsidRPr="00DA65C6" w:rsidRDefault="00E51CEC" w:rsidP="00DA65C6">
      <w:pPr>
        <w:pStyle w:val="BTBullet1Last"/>
        <w:spacing w:line="360" w:lineRule="auto"/>
        <w:rPr>
          <w:rFonts w:ascii="Raleway" w:hAnsi="Raleway"/>
        </w:rPr>
      </w:pPr>
      <w:r w:rsidRPr="00DA65C6">
        <w:rPr>
          <w:rFonts w:ascii="Raleway" w:hAnsi="Raleway"/>
        </w:rPr>
        <w:t xml:space="preserve">How the data will be stored and who will have access to it providing assurance that it will be kept secure </w:t>
      </w:r>
      <w:r w:rsidR="00EF60D1" w:rsidRPr="00DA65C6">
        <w:rPr>
          <w:rFonts w:ascii="Raleway" w:hAnsi="Raleway"/>
        </w:rPr>
        <w:t>(and when it will be deleted)</w:t>
      </w:r>
      <w:r w:rsidR="001C114C" w:rsidRPr="00DA65C6">
        <w:rPr>
          <w:rFonts w:ascii="Raleway" w:hAnsi="Raleway"/>
        </w:rPr>
        <w:t>.</w:t>
      </w:r>
    </w:p>
    <w:p w14:paraId="632B1CD1" w14:textId="54E99255" w:rsidR="00E51CEC" w:rsidRPr="00DA65C6" w:rsidRDefault="00E51CEC" w:rsidP="00DA65C6">
      <w:pPr>
        <w:pStyle w:val="BTBullet1Last"/>
        <w:spacing w:line="360" w:lineRule="auto"/>
        <w:rPr>
          <w:rFonts w:ascii="Raleway" w:hAnsi="Raleway"/>
        </w:rPr>
      </w:pPr>
      <w:r w:rsidRPr="00DA65C6">
        <w:rPr>
          <w:rFonts w:ascii="Raleway" w:hAnsi="Raleway"/>
        </w:rPr>
        <w:t xml:space="preserve">How the data will used e.g. will feed into a report for X </w:t>
      </w:r>
      <w:r w:rsidR="00F54CF4" w:rsidRPr="00DA65C6">
        <w:rPr>
          <w:rFonts w:ascii="Raleway" w:hAnsi="Raleway"/>
        </w:rPr>
        <w:t>funding body</w:t>
      </w:r>
      <w:r w:rsidRPr="00DA65C6">
        <w:rPr>
          <w:rFonts w:ascii="Raleway" w:hAnsi="Raleway"/>
        </w:rPr>
        <w:t xml:space="preserve"> who will use it to inform Y policy</w:t>
      </w:r>
      <w:r w:rsidR="001C114C" w:rsidRPr="00DA65C6">
        <w:rPr>
          <w:rFonts w:ascii="Raleway" w:hAnsi="Raleway"/>
        </w:rPr>
        <w:t>.</w:t>
      </w:r>
      <w:r w:rsidRPr="00DA65C6">
        <w:rPr>
          <w:rFonts w:ascii="Raleway" w:hAnsi="Raleway"/>
        </w:rPr>
        <w:t xml:space="preserve"> </w:t>
      </w:r>
    </w:p>
    <w:p w14:paraId="07FD5AD7" w14:textId="35A84748" w:rsidR="00E51CEC" w:rsidRPr="00DA65C6" w:rsidRDefault="00E51CEC" w:rsidP="00DA65C6">
      <w:pPr>
        <w:pStyle w:val="BTBullet1Last"/>
        <w:spacing w:line="360" w:lineRule="auto"/>
        <w:rPr>
          <w:rFonts w:ascii="Raleway" w:hAnsi="Raleway"/>
        </w:rPr>
      </w:pPr>
      <w:r w:rsidRPr="00DA65C6">
        <w:rPr>
          <w:rFonts w:ascii="Raleway" w:hAnsi="Raleway"/>
        </w:rPr>
        <w:lastRenderedPageBreak/>
        <w:t>Assurances of confidentiality and anonymity as appropriate and relevant to the project. We cannot always assure anonymity and if this is the case we should make the participant aware of this</w:t>
      </w:r>
      <w:r w:rsidR="001C114C" w:rsidRPr="00DA65C6">
        <w:rPr>
          <w:rFonts w:ascii="Raleway" w:hAnsi="Raleway"/>
        </w:rPr>
        <w:t>.</w:t>
      </w:r>
      <w:r w:rsidRPr="00DA65C6">
        <w:rPr>
          <w:rFonts w:ascii="Raleway" w:hAnsi="Raleway"/>
        </w:rPr>
        <w:t xml:space="preserve">   </w:t>
      </w:r>
    </w:p>
    <w:p w14:paraId="5EFE9242" w14:textId="571CBE47" w:rsidR="00E51CEC" w:rsidRPr="00DA65C6" w:rsidRDefault="001C114C" w:rsidP="00DA65C6">
      <w:pPr>
        <w:pStyle w:val="BTBullet1Last"/>
        <w:spacing w:line="360" w:lineRule="auto"/>
        <w:rPr>
          <w:rFonts w:ascii="Raleway" w:hAnsi="Raleway"/>
        </w:rPr>
      </w:pPr>
      <w:r w:rsidRPr="00DA65C6">
        <w:rPr>
          <w:rFonts w:ascii="Raleway" w:hAnsi="Raleway"/>
        </w:rPr>
        <w:t xml:space="preserve">An </w:t>
      </w:r>
      <w:r w:rsidR="00C46DDE" w:rsidRPr="00DA65C6">
        <w:rPr>
          <w:rFonts w:ascii="Raleway" w:hAnsi="Raleway"/>
        </w:rPr>
        <w:t xml:space="preserve">Edge </w:t>
      </w:r>
      <w:r w:rsidR="00E51CEC" w:rsidRPr="00DA65C6">
        <w:rPr>
          <w:rFonts w:ascii="Raleway" w:hAnsi="Raleway"/>
        </w:rPr>
        <w:t>contact point</w:t>
      </w:r>
      <w:r w:rsidR="008318D9" w:rsidRPr="00DA65C6">
        <w:rPr>
          <w:rFonts w:ascii="Raleway" w:hAnsi="Raleway"/>
        </w:rPr>
        <w:t xml:space="preserve">, usually the </w:t>
      </w:r>
      <w:r w:rsidR="00273350" w:rsidRPr="00DA65C6">
        <w:rPr>
          <w:rFonts w:ascii="Raleway" w:hAnsi="Raleway"/>
        </w:rPr>
        <w:t>Project Lead</w:t>
      </w:r>
      <w:r w:rsidR="008318D9" w:rsidRPr="00DA65C6">
        <w:rPr>
          <w:rFonts w:ascii="Raleway" w:hAnsi="Raleway"/>
        </w:rPr>
        <w:t>.</w:t>
      </w:r>
      <w:r w:rsidR="00E51CEC" w:rsidRPr="00DA65C6">
        <w:rPr>
          <w:rFonts w:ascii="Raleway" w:hAnsi="Raleway"/>
        </w:rPr>
        <w:t xml:space="preserve"> </w:t>
      </w:r>
    </w:p>
    <w:p w14:paraId="52DC8BFF" w14:textId="77777777" w:rsidR="00E51CEC" w:rsidRPr="00DA65C6" w:rsidRDefault="00E51CEC" w:rsidP="00DA65C6">
      <w:pPr>
        <w:pStyle w:val="BodyText"/>
        <w:spacing w:line="360" w:lineRule="auto"/>
        <w:rPr>
          <w:rFonts w:ascii="Raleway" w:hAnsi="Raleway"/>
          <w:highlight w:val="lightGray"/>
        </w:rPr>
      </w:pPr>
    </w:p>
    <w:p w14:paraId="673DE3D6" w14:textId="18992690" w:rsidR="00E51CEC" w:rsidRPr="00DA65C6" w:rsidRDefault="00683FB1" w:rsidP="00DA65C6">
      <w:pPr>
        <w:pStyle w:val="Heading3"/>
        <w:spacing w:line="360" w:lineRule="auto"/>
        <w:rPr>
          <w:rFonts w:ascii="Raleway" w:hAnsi="Raleway"/>
        </w:rPr>
      </w:pPr>
      <w:r w:rsidRPr="00DA65C6">
        <w:rPr>
          <w:rFonts w:ascii="Raleway" w:hAnsi="Raleway"/>
        </w:rPr>
        <w:t>G</w:t>
      </w:r>
      <w:r w:rsidR="00E51CEC" w:rsidRPr="00DA65C6">
        <w:rPr>
          <w:rFonts w:ascii="Raleway" w:hAnsi="Raleway"/>
        </w:rPr>
        <w:t xml:space="preserve">aining </w:t>
      </w:r>
      <w:r w:rsidRPr="00DA65C6">
        <w:rPr>
          <w:rFonts w:ascii="Raleway" w:hAnsi="Raleway"/>
        </w:rPr>
        <w:t xml:space="preserve">informed </w:t>
      </w:r>
      <w:r w:rsidR="00E51CEC" w:rsidRPr="00DA65C6">
        <w:rPr>
          <w:rFonts w:ascii="Raleway" w:hAnsi="Raleway"/>
        </w:rPr>
        <w:t xml:space="preserve">consent </w:t>
      </w:r>
      <w:r w:rsidRPr="00DA65C6">
        <w:rPr>
          <w:rFonts w:ascii="Raleway" w:hAnsi="Raleway"/>
        </w:rPr>
        <w:t>(</w:t>
      </w:r>
      <w:r w:rsidR="00E51CEC" w:rsidRPr="00DA65C6">
        <w:rPr>
          <w:rFonts w:ascii="Raleway" w:hAnsi="Raleway"/>
        </w:rPr>
        <w:t>vulnerable population</w:t>
      </w:r>
      <w:r w:rsidRPr="00DA65C6">
        <w:rPr>
          <w:rFonts w:ascii="Raleway" w:hAnsi="Raleway"/>
        </w:rPr>
        <w:t>s)</w:t>
      </w:r>
      <w:r w:rsidR="00E51CEC" w:rsidRPr="00DA65C6">
        <w:rPr>
          <w:rFonts w:ascii="Raleway" w:hAnsi="Raleway"/>
        </w:rPr>
        <w:t xml:space="preserve"> </w:t>
      </w:r>
    </w:p>
    <w:p w14:paraId="5215784A" w14:textId="2C412A36" w:rsidR="00AB1312" w:rsidRPr="00DA65C6" w:rsidRDefault="002E5438" w:rsidP="00DA65C6">
      <w:pPr>
        <w:pStyle w:val="BodyText"/>
        <w:spacing w:line="360" w:lineRule="auto"/>
        <w:rPr>
          <w:rFonts w:ascii="Raleway" w:hAnsi="Raleway"/>
        </w:rPr>
      </w:pPr>
      <w:r w:rsidRPr="00DA65C6">
        <w:rPr>
          <w:rFonts w:ascii="Raleway" w:hAnsi="Raleway"/>
        </w:rPr>
        <w:t>In addition to the information set out in 2.4.1, b</w:t>
      </w:r>
      <w:r w:rsidR="00683FB1" w:rsidRPr="00DA65C6">
        <w:rPr>
          <w:rFonts w:ascii="Raleway" w:hAnsi="Raleway"/>
        </w:rPr>
        <w:t>elow are some factors that one should consider when seeking to gain informed consent from participants who may be considered vulnerable. This includes children (aged 1</w:t>
      </w:r>
      <w:r w:rsidR="007509D1" w:rsidRPr="00DA65C6">
        <w:rPr>
          <w:rFonts w:ascii="Raleway" w:hAnsi="Raleway"/>
        </w:rPr>
        <w:t>8</w:t>
      </w:r>
      <w:r w:rsidR="00683FB1" w:rsidRPr="00DA65C6">
        <w:rPr>
          <w:rFonts w:ascii="Raleway" w:hAnsi="Raleway"/>
        </w:rPr>
        <w:t xml:space="preserve"> or younger) and vulnerable adults.</w:t>
      </w:r>
      <w:r w:rsidR="00AB1312" w:rsidRPr="00DA65C6">
        <w:rPr>
          <w:rFonts w:ascii="Raleway" w:hAnsi="Raleway"/>
        </w:rPr>
        <w:t xml:space="preserve"> Vulnerability in adults is a dynamic state, containing a number of needs and personal circumstances. Vulnerable adults may not be able to take care of themselves or protect themselves from harm or exploitation</w:t>
      </w:r>
      <w:r w:rsidR="00194AC1" w:rsidRPr="00DA65C6">
        <w:rPr>
          <w:rFonts w:ascii="Raleway" w:hAnsi="Raleway"/>
        </w:rPr>
        <w:t>.</w:t>
      </w:r>
      <w:r w:rsidR="00AB1312" w:rsidRPr="00DA65C6">
        <w:rPr>
          <w:rFonts w:ascii="Raleway" w:hAnsi="Raleway"/>
        </w:rPr>
        <w:t xml:space="preserve"> This may include individuals with mental health issues, disability or</w:t>
      </w:r>
      <w:r w:rsidR="001A7988" w:rsidRPr="00DA65C6">
        <w:rPr>
          <w:rFonts w:ascii="Raleway" w:hAnsi="Raleway"/>
        </w:rPr>
        <w:t xml:space="preserve"> physical</w:t>
      </w:r>
      <w:r w:rsidR="00AB1312" w:rsidRPr="00DA65C6">
        <w:rPr>
          <w:rFonts w:ascii="Raleway" w:hAnsi="Raleway"/>
        </w:rPr>
        <w:t xml:space="preserve"> illness.</w:t>
      </w:r>
    </w:p>
    <w:p w14:paraId="2CC7E43C" w14:textId="5F9E8072" w:rsidR="000A0C34" w:rsidRPr="00DA65C6" w:rsidRDefault="000A0C34" w:rsidP="00DA65C6">
      <w:pPr>
        <w:pStyle w:val="BodyText"/>
        <w:spacing w:line="360" w:lineRule="auto"/>
        <w:rPr>
          <w:rFonts w:ascii="Raleway" w:hAnsi="Raleway"/>
        </w:rPr>
      </w:pPr>
      <w:r w:rsidRPr="00DA65C6">
        <w:rPr>
          <w:rFonts w:ascii="Raleway" w:hAnsi="Raleway"/>
        </w:rPr>
        <w:t xml:space="preserve">Researchers should consider whether </w:t>
      </w:r>
      <w:r w:rsidR="009726F1" w:rsidRPr="00DA65C6">
        <w:rPr>
          <w:rFonts w:ascii="Raleway" w:hAnsi="Raleway"/>
        </w:rPr>
        <w:t xml:space="preserve">participants are too vulnerable to be interviewed, e.g. </w:t>
      </w:r>
      <w:r w:rsidR="00696716" w:rsidRPr="00DA65C6">
        <w:rPr>
          <w:rFonts w:ascii="Raleway" w:hAnsi="Raleway"/>
        </w:rPr>
        <w:t xml:space="preserve">for </w:t>
      </w:r>
      <w:r w:rsidR="009726F1" w:rsidRPr="00DA65C6">
        <w:rPr>
          <w:rFonts w:ascii="Raleway" w:hAnsi="Raleway"/>
        </w:rPr>
        <w:t>some victims of exploitation</w:t>
      </w:r>
      <w:r w:rsidR="00696716" w:rsidRPr="00DA65C6">
        <w:rPr>
          <w:rFonts w:ascii="Raleway" w:hAnsi="Raleway"/>
        </w:rPr>
        <w:t>, it may not be appropriate for them to par</w:t>
      </w:r>
      <w:r w:rsidR="004F5DD9" w:rsidRPr="00DA65C6">
        <w:rPr>
          <w:rFonts w:ascii="Raleway" w:hAnsi="Raleway"/>
        </w:rPr>
        <w:t>ticipate in research.</w:t>
      </w:r>
      <w:r w:rsidR="001665A5" w:rsidRPr="00DA65C6">
        <w:rPr>
          <w:rFonts w:ascii="Raleway" w:hAnsi="Raleway"/>
        </w:rPr>
        <w:t xml:space="preserve"> In some circumstances, taking part in a research project may increase a participant’s vulnerability.</w:t>
      </w:r>
    </w:p>
    <w:p w14:paraId="5899EE98" w14:textId="28754A23" w:rsidR="00E90167" w:rsidRPr="00DA65C6" w:rsidRDefault="00E90167" w:rsidP="00DA65C6">
      <w:pPr>
        <w:pStyle w:val="BTBullet1Last"/>
        <w:spacing w:line="360" w:lineRule="auto"/>
        <w:rPr>
          <w:rFonts w:ascii="Raleway" w:hAnsi="Raleway"/>
        </w:rPr>
      </w:pPr>
      <w:r w:rsidRPr="00DA65C6">
        <w:rPr>
          <w:rFonts w:ascii="Raleway" w:hAnsi="Raleway"/>
        </w:rPr>
        <w:t xml:space="preserve">It is also important to consider </w:t>
      </w:r>
      <w:r w:rsidR="002B059A" w:rsidRPr="00DA65C6">
        <w:rPr>
          <w:rFonts w:ascii="Raleway" w:hAnsi="Raleway"/>
        </w:rPr>
        <w:t xml:space="preserve">whether participants’ vulnerabilities affect their ability to give informed </w:t>
      </w:r>
      <w:r w:rsidR="00F66629" w:rsidRPr="00DA65C6">
        <w:rPr>
          <w:rFonts w:ascii="Raleway" w:hAnsi="Raleway"/>
        </w:rPr>
        <w:t>c</w:t>
      </w:r>
      <w:r w:rsidR="002B059A" w:rsidRPr="00DA65C6">
        <w:rPr>
          <w:rFonts w:ascii="Raleway" w:hAnsi="Raleway"/>
        </w:rPr>
        <w:t>onsent.</w:t>
      </w:r>
    </w:p>
    <w:p w14:paraId="6B8C954E" w14:textId="0DF478D9" w:rsidR="000B0952" w:rsidRPr="00DA65C6" w:rsidRDefault="000B0952" w:rsidP="00DA65C6">
      <w:pPr>
        <w:pStyle w:val="BTBullet1Last"/>
        <w:spacing w:line="360" w:lineRule="auto"/>
        <w:rPr>
          <w:rFonts w:ascii="Raleway" w:hAnsi="Raleway"/>
        </w:rPr>
      </w:pPr>
      <w:r w:rsidRPr="00DA65C6">
        <w:rPr>
          <w:rFonts w:ascii="Raleway" w:hAnsi="Raleway"/>
        </w:rPr>
        <w:t xml:space="preserve">However, vulnerability does not automatically exclude someone from taking part in research – it is important </w:t>
      </w:r>
      <w:r w:rsidR="003D7989" w:rsidRPr="00DA65C6">
        <w:rPr>
          <w:rFonts w:ascii="Raleway" w:hAnsi="Raleway"/>
        </w:rPr>
        <w:t xml:space="preserve">for vulnerable populations to be </w:t>
      </w:r>
      <w:r w:rsidR="00C57B16" w:rsidRPr="00DA65C6">
        <w:rPr>
          <w:rFonts w:ascii="Raleway" w:hAnsi="Raleway"/>
        </w:rPr>
        <w:t>considered in research. Therefore, researchers should consider how research can be conducted in ways that protect vulnerable participants.</w:t>
      </w:r>
      <w:r w:rsidR="003D7989" w:rsidRPr="00DA65C6">
        <w:rPr>
          <w:rFonts w:ascii="Raleway" w:hAnsi="Raleway"/>
        </w:rPr>
        <w:t xml:space="preserve"> </w:t>
      </w:r>
    </w:p>
    <w:p w14:paraId="4C5A7E3B" w14:textId="77777777" w:rsidR="00E51CEC" w:rsidRPr="00DA65C6" w:rsidRDefault="00E51CEC" w:rsidP="00DA65C6">
      <w:pPr>
        <w:pStyle w:val="BTBullet1Last"/>
        <w:spacing w:line="360" w:lineRule="auto"/>
        <w:rPr>
          <w:rFonts w:ascii="Raleway" w:hAnsi="Raleway"/>
        </w:rPr>
      </w:pPr>
      <w:r w:rsidRPr="00DA65C6">
        <w:rPr>
          <w:rFonts w:ascii="Raleway" w:hAnsi="Raleway"/>
        </w:rPr>
        <w:t xml:space="preserve">Information should be provided in a form that is accessible and relevant to the participants’ age and ability. This is often best done verbally, but a written information sheet should also be provided for the participant to keep either as a physical or electronic copy.  </w:t>
      </w:r>
    </w:p>
    <w:p w14:paraId="46A97014" w14:textId="17A0BF4F" w:rsidR="00E51CEC" w:rsidRPr="00DA65C6" w:rsidRDefault="00E51CEC" w:rsidP="00DA65C6">
      <w:pPr>
        <w:pStyle w:val="BTBullet1Last"/>
        <w:spacing w:line="360" w:lineRule="auto"/>
        <w:rPr>
          <w:rFonts w:ascii="Raleway" w:hAnsi="Raleway"/>
        </w:rPr>
      </w:pPr>
      <w:r w:rsidRPr="00DA65C6">
        <w:rPr>
          <w:rFonts w:ascii="Raleway" w:hAnsi="Raleway"/>
        </w:rPr>
        <w:t>Give participants sufficient time to decide if they wish to take part for example sending out an information sheet in advance of invitation to participate</w:t>
      </w:r>
      <w:r w:rsidR="00AB2A1F" w:rsidRPr="00DA65C6">
        <w:rPr>
          <w:rFonts w:ascii="Raleway" w:hAnsi="Raleway"/>
        </w:rPr>
        <w:t>.</w:t>
      </w:r>
      <w:r w:rsidRPr="00DA65C6">
        <w:rPr>
          <w:rFonts w:ascii="Raleway" w:hAnsi="Raleway"/>
        </w:rPr>
        <w:t xml:space="preserve"> </w:t>
      </w:r>
    </w:p>
    <w:p w14:paraId="6D3D9684" w14:textId="77777777" w:rsidR="00E51CEC" w:rsidRPr="00DA65C6" w:rsidRDefault="00E51CEC" w:rsidP="00DA65C6">
      <w:pPr>
        <w:pStyle w:val="BTBullet1Last"/>
        <w:spacing w:line="360" w:lineRule="auto"/>
        <w:rPr>
          <w:rFonts w:ascii="Raleway" w:hAnsi="Raleway"/>
        </w:rPr>
      </w:pPr>
      <w:r w:rsidRPr="00DA65C6">
        <w:rPr>
          <w:rFonts w:ascii="Raleway" w:hAnsi="Raleway"/>
        </w:rPr>
        <w:t xml:space="preserve">For children aged under 16 years, written consent of parents or carers must also be obtained. The consent form must state that the research has been explained and that an information sheet has been provided.  </w:t>
      </w:r>
    </w:p>
    <w:p w14:paraId="6EC42B54" w14:textId="77777777" w:rsidR="00E51CEC" w:rsidRPr="00DA65C6" w:rsidRDefault="00E51CEC" w:rsidP="00DA65C6">
      <w:pPr>
        <w:pStyle w:val="BTBullet1Last"/>
        <w:spacing w:line="360" w:lineRule="auto"/>
        <w:rPr>
          <w:rFonts w:ascii="Raleway" w:hAnsi="Raleway"/>
        </w:rPr>
      </w:pPr>
      <w:r w:rsidRPr="00DA65C6">
        <w:rPr>
          <w:rFonts w:ascii="Raleway" w:hAnsi="Raleway"/>
        </w:rPr>
        <w:lastRenderedPageBreak/>
        <w:t xml:space="preserve">Parental consent should not be equated with the consent of the child or young person, who must still be invited to give consent themselves. </w:t>
      </w:r>
    </w:p>
    <w:p w14:paraId="76BF2C93" w14:textId="4C43C13D" w:rsidR="00E51CEC" w:rsidRPr="00DA65C6" w:rsidRDefault="00F654B9" w:rsidP="00DA65C6">
      <w:pPr>
        <w:pStyle w:val="BTBullet1Last"/>
        <w:spacing w:line="360" w:lineRule="auto"/>
        <w:rPr>
          <w:rFonts w:ascii="Raleway" w:hAnsi="Raleway"/>
        </w:rPr>
      </w:pPr>
      <w:r w:rsidRPr="00DA65C6">
        <w:rPr>
          <w:rFonts w:ascii="Raleway" w:hAnsi="Raleway"/>
        </w:rPr>
        <w:t xml:space="preserve">Gatekeepers/responsible adults may be able to help with the process of obtaining parental consent. Responsible adults could include school headteachers, youth workers, sport/activity providers, case workers and other adults with responsibility for protecting children in their care. </w:t>
      </w:r>
      <w:r w:rsidR="00823E64" w:rsidRPr="00DA65C6">
        <w:rPr>
          <w:rFonts w:ascii="Raleway" w:hAnsi="Raleway"/>
        </w:rPr>
        <w:t>Responsible</w:t>
      </w:r>
      <w:r w:rsidRPr="00DA65C6">
        <w:rPr>
          <w:rFonts w:ascii="Raleway" w:hAnsi="Raleway"/>
        </w:rPr>
        <w:t xml:space="preserve"> adults may f</w:t>
      </w:r>
      <w:r w:rsidR="00E51CEC" w:rsidRPr="00DA65C6">
        <w:rPr>
          <w:rFonts w:ascii="Raleway" w:hAnsi="Raleway"/>
        </w:rPr>
        <w:t>or example</w:t>
      </w:r>
      <w:r w:rsidR="00626225" w:rsidRPr="00DA65C6">
        <w:rPr>
          <w:rFonts w:ascii="Raleway" w:hAnsi="Raleway"/>
        </w:rPr>
        <w:t>,</w:t>
      </w:r>
      <w:r w:rsidR="00E51CEC" w:rsidRPr="00DA65C6">
        <w:rPr>
          <w:rFonts w:ascii="Raleway" w:hAnsi="Raleway"/>
        </w:rPr>
        <w:t xml:space="preserve"> they initially introduce the project to the participant; contact parents or carers;</w:t>
      </w:r>
      <w:r w:rsidRPr="00DA65C6">
        <w:rPr>
          <w:rFonts w:ascii="Raleway" w:hAnsi="Raleway"/>
        </w:rPr>
        <w:t xml:space="preserve"> allow consent forms (opt-out were appropriate) to be issued to parents through school IT systems</w:t>
      </w:r>
      <w:r w:rsidR="00E51CEC" w:rsidRPr="00DA65C6">
        <w:rPr>
          <w:rFonts w:ascii="Raleway" w:hAnsi="Raleway"/>
        </w:rPr>
        <w:t xml:space="preserve"> or support translation or other issues relating to access and inclusion</w:t>
      </w:r>
      <w:r w:rsidR="00DB7319" w:rsidRPr="00DA65C6">
        <w:rPr>
          <w:rFonts w:ascii="Raleway" w:hAnsi="Raleway"/>
        </w:rPr>
        <w:t>.</w:t>
      </w:r>
    </w:p>
    <w:p w14:paraId="1F1DF55F" w14:textId="6066D56E" w:rsidR="00E51CEC" w:rsidRPr="00DA65C6" w:rsidRDefault="00E51CEC" w:rsidP="00DA65C6">
      <w:pPr>
        <w:pStyle w:val="BTBullet1Last"/>
        <w:spacing w:line="360" w:lineRule="auto"/>
        <w:rPr>
          <w:rFonts w:ascii="Raleway" w:hAnsi="Raleway"/>
        </w:rPr>
      </w:pPr>
      <w:r w:rsidRPr="00DA65C6">
        <w:rPr>
          <w:rFonts w:ascii="Raleway" w:hAnsi="Raleway"/>
        </w:rPr>
        <w:t>Keeping either an audio/paper/electronic record of consent</w:t>
      </w:r>
      <w:r w:rsidR="008E0715" w:rsidRPr="00DA65C6">
        <w:rPr>
          <w:rFonts w:ascii="Raleway" w:hAnsi="Raleway"/>
        </w:rPr>
        <w:t>.</w:t>
      </w:r>
      <w:r w:rsidRPr="00DA65C6">
        <w:rPr>
          <w:rFonts w:ascii="Raleway" w:hAnsi="Raleway"/>
        </w:rPr>
        <w:t xml:space="preserve">   </w:t>
      </w:r>
    </w:p>
    <w:p w14:paraId="5B5AFBA0" w14:textId="77777777" w:rsidR="00E51CEC" w:rsidRPr="00DA65C6" w:rsidRDefault="00E51CEC" w:rsidP="00DA65C6">
      <w:pPr>
        <w:pStyle w:val="BTBullet1Last"/>
        <w:spacing w:line="360" w:lineRule="auto"/>
        <w:rPr>
          <w:rFonts w:ascii="Raleway" w:hAnsi="Raleway"/>
        </w:rPr>
      </w:pPr>
      <w:r w:rsidRPr="00DA65C6">
        <w:rPr>
          <w:rFonts w:ascii="Raleway" w:hAnsi="Raleway"/>
        </w:rPr>
        <w:t xml:space="preserve">Where interviews are recorded, consider mentioning that they can request that the device be turned off at any time.  </w:t>
      </w:r>
    </w:p>
    <w:p w14:paraId="4C741938" w14:textId="5E590F16" w:rsidR="00E51CEC" w:rsidRPr="00DA65C6" w:rsidRDefault="00E51CEC" w:rsidP="00DA65C6">
      <w:pPr>
        <w:pStyle w:val="BTBullet1Last"/>
        <w:spacing w:line="360" w:lineRule="auto"/>
        <w:rPr>
          <w:rFonts w:ascii="Raleway" w:hAnsi="Raleway"/>
        </w:rPr>
      </w:pPr>
      <w:r w:rsidRPr="00DA65C6">
        <w:rPr>
          <w:rFonts w:ascii="Raleway" w:hAnsi="Raleway"/>
        </w:rPr>
        <w:t>Where interviews are recorded as written notes, consider mentioning that they can request that notes are not taken at any time</w:t>
      </w:r>
      <w:r w:rsidR="008E0715" w:rsidRPr="00DA65C6">
        <w:rPr>
          <w:rFonts w:ascii="Raleway" w:hAnsi="Raleway"/>
        </w:rPr>
        <w:t>.</w:t>
      </w:r>
      <w:r w:rsidRPr="00DA65C6">
        <w:rPr>
          <w:rFonts w:ascii="Raleway" w:hAnsi="Raleway"/>
        </w:rPr>
        <w:t xml:space="preserve"> </w:t>
      </w:r>
    </w:p>
    <w:p w14:paraId="1CF848FF" w14:textId="6A76AD2F" w:rsidR="00E51CEC" w:rsidRPr="00DA65C6" w:rsidRDefault="00E51CEC" w:rsidP="00DA65C6">
      <w:pPr>
        <w:pStyle w:val="BTBullet1Last"/>
        <w:spacing w:line="360" w:lineRule="auto"/>
        <w:rPr>
          <w:rFonts w:ascii="Raleway" w:hAnsi="Raleway"/>
        </w:rPr>
      </w:pPr>
      <w:r w:rsidRPr="00DA65C6">
        <w:rPr>
          <w:rFonts w:ascii="Raleway" w:hAnsi="Raleway"/>
        </w:rPr>
        <w:t>Provide assurance that anything discussed will be kept confidential unless there is a concern that there was a risk of harm either to the participant or someone else, in which case this must be disclosed to the relevant authority</w:t>
      </w:r>
      <w:r w:rsidR="008E0715" w:rsidRPr="00DA65C6">
        <w:rPr>
          <w:rFonts w:ascii="Raleway" w:hAnsi="Raleway"/>
        </w:rPr>
        <w:t>.</w:t>
      </w:r>
      <w:r w:rsidRPr="00DA65C6">
        <w:rPr>
          <w:rFonts w:ascii="Raleway" w:hAnsi="Raleway"/>
        </w:rPr>
        <w:t xml:space="preserve">   </w:t>
      </w:r>
    </w:p>
    <w:p w14:paraId="7C151555" w14:textId="20E5D0D3" w:rsidR="00E51CEC" w:rsidRPr="00DA65C6" w:rsidRDefault="00E51CEC" w:rsidP="00DA65C6">
      <w:pPr>
        <w:pStyle w:val="BTBullet1Last"/>
        <w:spacing w:line="360" w:lineRule="auto"/>
        <w:rPr>
          <w:rFonts w:ascii="Raleway" w:hAnsi="Raleway"/>
        </w:rPr>
      </w:pPr>
      <w:r w:rsidRPr="00DA65C6">
        <w:rPr>
          <w:rFonts w:ascii="Raleway" w:hAnsi="Raleway"/>
        </w:rPr>
        <w:t>Have preliminary discussions with relevant people or organisations</w:t>
      </w:r>
      <w:r w:rsidR="0053245E" w:rsidRPr="00DA65C6">
        <w:rPr>
          <w:rFonts w:ascii="Raleway" w:hAnsi="Raleway"/>
        </w:rPr>
        <w:t xml:space="preserve"> </w:t>
      </w:r>
      <w:r w:rsidRPr="00DA65C6">
        <w:rPr>
          <w:rFonts w:ascii="Raleway" w:hAnsi="Raleway"/>
        </w:rPr>
        <w:t xml:space="preserve">to find out how children or a vulnerable group who might participate in research are best communicated with and whether there are any needs (such as impairments) or considerations (such as cultural background) that need to be addressed. </w:t>
      </w:r>
    </w:p>
    <w:p w14:paraId="6B35F804" w14:textId="76C0D7EE" w:rsidR="00E51CEC" w:rsidRPr="00DA65C6" w:rsidRDefault="00835A59" w:rsidP="00DA65C6">
      <w:pPr>
        <w:pStyle w:val="Heading3"/>
        <w:spacing w:line="360" w:lineRule="auto"/>
        <w:rPr>
          <w:rFonts w:ascii="Raleway" w:hAnsi="Raleway"/>
        </w:rPr>
      </w:pPr>
      <w:bookmarkStart w:id="18" w:name="_Hlk75182645"/>
      <w:r w:rsidRPr="00DA65C6">
        <w:rPr>
          <w:rFonts w:ascii="Raleway" w:hAnsi="Raleway"/>
        </w:rPr>
        <w:t>G</w:t>
      </w:r>
      <w:r w:rsidR="00E51CEC" w:rsidRPr="00DA65C6">
        <w:rPr>
          <w:rFonts w:ascii="Raleway" w:hAnsi="Raleway"/>
        </w:rPr>
        <w:t xml:space="preserve">aining </w:t>
      </w:r>
      <w:r w:rsidRPr="00DA65C6">
        <w:rPr>
          <w:rFonts w:ascii="Raleway" w:hAnsi="Raleway"/>
        </w:rPr>
        <w:t xml:space="preserve">informed </w:t>
      </w:r>
      <w:r w:rsidR="00E51CEC" w:rsidRPr="00DA65C6">
        <w:rPr>
          <w:rFonts w:ascii="Raleway" w:hAnsi="Raleway"/>
        </w:rPr>
        <w:t xml:space="preserve">consent </w:t>
      </w:r>
      <w:r w:rsidRPr="00DA65C6">
        <w:rPr>
          <w:rFonts w:ascii="Raleway" w:hAnsi="Raleway"/>
        </w:rPr>
        <w:t>(sensitive topics)</w:t>
      </w:r>
      <w:r w:rsidR="00E51CEC" w:rsidRPr="00DA65C6">
        <w:rPr>
          <w:rFonts w:ascii="Raleway" w:hAnsi="Raleway"/>
        </w:rPr>
        <w:t xml:space="preserve">  </w:t>
      </w:r>
    </w:p>
    <w:p w14:paraId="5F28BD32" w14:textId="55B4D21B" w:rsidR="00BE4C6A" w:rsidRPr="00DA65C6" w:rsidRDefault="00B533C6" w:rsidP="00DA65C6">
      <w:pPr>
        <w:pStyle w:val="BodyText"/>
        <w:spacing w:line="360" w:lineRule="auto"/>
        <w:rPr>
          <w:rFonts w:ascii="Raleway" w:hAnsi="Raleway"/>
        </w:rPr>
      </w:pPr>
      <w:r w:rsidRPr="00DA65C6">
        <w:rPr>
          <w:rFonts w:ascii="Raleway" w:hAnsi="Raleway"/>
        </w:rPr>
        <w:t>In addition to the information set out in 2.4.1, b</w:t>
      </w:r>
      <w:r w:rsidR="00BE4C6A" w:rsidRPr="00DA65C6">
        <w:rPr>
          <w:rFonts w:ascii="Raleway" w:hAnsi="Raleway"/>
        </w:rPr>
        <w:t xml:space="preserve">elow are some factors that one should consider when seeking to gain informed consent for projects where the topic may be considered sensitive: </w:t>
      </w:r>
    </w:p>
    <w:p w14:paraId="107896C2" w14:textId="1E9EB174" w:rsidR="00E51CEC" w:rsidRPr="00DA65C6" w:rsidRDefault="00E51CEC" w:rsidP="00DA65C6">
      <w:pPr>
        <w:pStyle w:val="BTBullet1Last"/>
        <w:spacing w:line="360" w:lineRule="auto"/>
        <w:rPr>
          <w:rFonts w:ascii="Raleway" w:hAnsi="Raleway"/>
        </w:rPr>
      </w:pPr>
      <w:r w:rsidRPr="00DA65C6">
        <w:rPr>
          <w:rFonts w:ascii="Raleway" w:hAnsi="Raleway"/>
        </w:rPr>
        <w:t>Where it is anticipated that some questions may be upsetting, inform the participant of any such risk and that they are free to skip any questions or stop at any time</w:t>
      </w:r>
      <w:r w:rsidR="004B6828" w:rsidRPr="00DA65C6">
        <w:rPr>
          <w:rFonts w:ascii="Raleway" w:hAnsi="Raleway"/>
        </w:rPr>
        <w:t>.</w:t>
      </w:r>
      <w:r w:rsidRPr="00DA65C6">
        <w:rPr>
          <w:rFonts w:ascii="Raleway" w:hAnsi="Raleway"/>
        </w:rPr>
        <w:t xml:space="preserve">  </w:t>
      </w:r>
    </w:p>
    <w:p w14:paraId="7D3C5A21" w14:textId="2AA3FC3E" w:rsidR="00E51CEC" w:rsidRPr="00DA65C6" w:rsidRDefault="00E51CEC" w:rsidP="00DA65C6">
      <w:pPr>
        <w:pStyle w:val="BTBullet1Last"/>
        <w:spacing w:line="360" w:lineRule="auto"/>
        <w:rPr>
          <w:rFonts w:ascii="Raleway" w:hAnsi="Raleway"/>
        </w:rPr>
      </w:pPr>
      <w:r w:rsidRPr="00DA65C6">
        <w:rPr>
          <w:rFonts w:ascii="Raleway" w:hAnsi="Raleway"/>
        </w:rPr>
        <w:t>Give participants sufficient time to decide for example sending out an information sheet in advance of inviting them to take part</w:t>
      </w:r>
      <w:r w:rsidR="004B6828" w:rsidRPr="00DA65C6">
        <w:rPr>
          <w:rFonts w:ascii="Raleway" w:hAnsi="Raleway"/>
        </w:rPr>
        <w:t>.</w:t>
      </w:r>
      <w:r w:rsidRPr="00DA65C6">
        <w:rPr>
          <w:rFonts w:ascii="Raleway" w:hAnsi="Raleway"/>
        </w:rPr>
        <w:t xml:space="preserve"> </w:t>
      </w:r>
    </w:p>
    <w:p w14:paraId="0F5A9309" w14:textId="77777777" w:rsidR="00E51CEC" w:rsidRPr="00DA65C6" w:rsidRDefault="00E51CEC" w:rsidP="00DA65C6">
      <w:pPr>
        <w:pStyle w:val="BTBullet1Last"/>
        <w:spacing w:line="360" w:lineRule="auto"/>
        <w:rPr>
          <w:rFonts w:ascii="Raleway" w:hAnsi="Raleway"/>
        </w:rPr>
      </w:pPr>
      <w:r w:rsidRPr="00DA65C6">
        <w:rPr>
          <w:rFonts w:ascii="Raleway" w:hAnsi="Raleway"/>
        </w:rPr>
        <w:lastRenderedPageBreak/>
        <w:t xml:space="preserve">Where interviews are recorded, consider mentioning that they can request that the device be turned off at any time.  </w:t>
      </w:r>
    </w:p>
    <w:p w14:paraId="1FCFAB21" w14:textId="59FDFB42" w:rsidR="00E51CEC" w:rsidRPr="00DA65C6" w:rsidRDefault="00E51CEC" w:rsidP="00DA65C6">
      <w:pPr>
        <w:pStyle w:val="BTBullet1Last"/>
        <w:spacing w:line="360" w:lineRule="auto"/>
        <w:rPr>
          <w:rFonts w:ascii="Raleway" w:hAnsi="Raleway"/>
        </w:rPr>
      </w:pPr>
      <w:r w:rsidRPr="00DA65C6">
        <w:rPr>
          <w:rFonts w:ascii="Raleway" w:hAnsi="Raleway"/>
        </w:rPr>
        <w:t>Where interviews are recorded as written notes, consider mentioning that they can request that notes are not taken at any time</w:t>
      </w:r>
      <w:r w:rsidR="005635E3" w:rsidRPr="00DA65C6">
        <w:rPr>
          <w:rFonts w:ascii="Raleway" w:hAnsi="Raleway"/>
        </w:rPr>
        <w:t>.</w:t>
      </w:r>
      <w:r w:rsidRPr="00DA65C6">
        <w:rPr>
          <w:rFonts w:ascii="Raleway" w:hAnsi="Raleway"/>
        </w:rPr>
        <w:t xml:space="preserve"> Provide assurance that anything discussed will be kept confidential unless there is a concern that there was a risk of harm either to the participant or someone else, in which case this must be disclosed to the relevant authority</w:t>
      </w:r>
      <w:r w:rsidR="004B6828" w:rsidRPr="00DA65C6">
        <w:rPr>
          <w:rFonts w:ascii="Raleway" w:hAnsi="Raleway"/>
        </w:rPr>
        <w:t>.</w:t>
      </w:r>
      <w:r w:rsidRPr="00DA65C6">
        <w:rPr>
          <w:rFonts w:ascii="Raleway" w:hAnsi="Raleway"/>
        </w:rPr>
        <w:t xml:space="preserve">   </w:t>
      </w:r>
    </w:p>
    <w:p w14:paraId="7CE4CDE7" w14:textId="77777777" w:rsidR="00E51CEC" w:rsidRPr="00DA65C6" w:rsidRDefault="00E51CEC" w:rsidP="00DA65C6">
      <w:pPr>
        <w:pStyle w:val="BTBullet1Last"/>
        <w:spacing w:line="360" w:lineRule="auto"/>
        <w:rPr>
          <w:rFonts w:ascii="Raleway" w:hAnsi="Raleway"/>
        </w:rPr>
      </w:pPr>
      <w:r w:rsidRPr="00DA65C6">
        <w:rPr>
          <w:rFonts w:ascii="Raleway" w:hAnsi="Raleway"/>
        </w:rPr>
        <w:t>Have preliminary discussions with experts in the topic area including those with lived experience and/or conduct background reading as appropriate to find out how participants in the research are best communicated with and whether there are any needs (such as impairments) or considerations (such as cultural background) that need to be addressed.</w:t>
      </w:r>
    </w:p>
    <w:p w14:paraId="70BC0A9B" w14:textId="18C8FBA4" w:rsidR="00E51CEC" w:rsidRPr="00DA65C6" w:rsidRDefault="00E51CEC" w:rsidP="00DA65C6">
      <w:pPr>
        <w:pStyle w:val="BTBullet1"/>
        <w:spacing w:line="360" w:lineRule="auto"/>
        <w:rPr>
          <w:rFonts w:ascii="Raleway" w:hAnsi="Raleway"/>
        </w:rPr>
      </w:pPr>
      <w:r w:rsidRPr="00DA65C6">
        <w:rPr>
          <w:rFonts w:ascii="Raleway" w:hAnsi="Raleway"/>
        </w:rPr>
        <w:t xml:space="preserve">Provide information of relevant support organisation(s) that the participant may wish to reach out to </w:t>
      </w:r>
      <w:r w:rsidR="000D3100" w:rsidRPr="00DA65C6">
        <w:rPr>
          <w:rFonts w:ascii="Raleway" w:hAnsi="Raleway"/>
        </w:rPr>
        <w:t>.</w:t>
      </w:r>
    </w:p>
    <w:p w14:paraId="6927F644" w14:textId="547D8E7F" w:rsidR="00835A59" w:rsidRPr="00DA65C6" w:rsidRDefault="00835A59" w:rsidP="00DA65C6">
      <w:pPr>
        <w:pStyle w:val="Heading2"/>
        <w:spacing w:line="360" w:lineRule="auto"/>
        <w:rPr>
          <w:rFonts w:ascii="Raleway" w:hAnsi="Raleway"/>
        </w:rPr>
      </w:pPr>
      <w:bookmarkStart w:id="19" w:name="_Toc196825721"/>
      <w:bookmarkEnd w:id="18"/>
      <w:r w:rsidRPr="00DA65C6">
        <w:rPr>
          <w:rFonts w:ascii="Raleway" w:hAnsi="Raleway"/>
        </w:rPr>
        <w:t>Incentives</w:t>
      </w:r>
      <w:bookmarkEnd w:id="6"/>
      <w:bookmarkEnd w:id="19"/>
    </w:p>
    <w:p w14:paraId="160DB04B" w14:textId="5432BB88" w:rsidR="00835A59" w:rsidRPr="00DA65C6" w:rsidRDefault="00835A59" w:rsidP="00DA65C6">
      <w:pPr>
        <w:pStyle w:val="BodyText"/>
        <w:spacing w:line="360" w:lineRule="auto"/>
        <w:rPr>
          <w:rFonts w:ascii="Raleway" w:hAnsi="Raleway"/>
        </w:rPr>
      </w:pPr>
      <w:r w:rsidRPr="00DA65C6">
        <w:rPr>
          <w:rFonts w:ascii="Raleway" w:hAnsi="Raleway"/>
        </w:rPr>
        <w:t>Views vary on whether incentives support people to participate who might not otherwise and is the "right" thing to do as participants are offering their time, or whether they can be a form of coercion and negatively impact the power dynamic between researcher/</w:t>
      </w:r>
      <w:r w:rsidR="00F54CF4" w:rsidRPr="00DA65C6">
        <w:rPr>
          <w:rFonts w:ascii="Raleway" w:hAnsi="Raleway"/>
        </w:rPr>
        <w:t>funding body</w:t>
      </w:r>
      <w:r w:rsidRPr="00DA65C6">
        <w:rPr>
          <w:rFonts w:ascii="Raleway" w:hAnsi="Raleway"/>
        </w:rPr>
        <w:t xml:space="preserve"> and participant. Whilst it is common to compensate participants who are not engaging in the research as part of their professional role e.g., patients, members of the public, the pros and cons of offering such incentives should be considered on a project-by-project basis and discussed and agreed. </w:t>
      </w:r>
    </w:p>
    <w:p w14:paraId="2630D9E8" w14:textId="77777777" w:rsidR="00835A59" w:rsidRPr="00DA65C6" w:rsidRDefault="00835A59" w:rsidP="00DA65C6">
      <w:pPr>
        <w:pStyle w:val="BodyText"/>
        <w:spacing w:line="360" w:lineRule="auto"/>
        <w:rPr>
          <w:rFonts w:ascii="Raleway" w:hAnsi="Raleway"/>
        </w:rPr>
      </w:pPr>
      <w:r w:rsidRPr="00DA65C6">
        <w:rPr>
          <w:rFonts w:ascii="Raleway" w:hAnsi="Raleway"/>
        </w:rPr>
        <w:t>Where an incentive is offered to participants:</w:t>
      </w:r>
    </w:p>
    <w:p w14:paraId="3B2456A6" w14:textId="77777777" w:rsidR="00835A59" w:rsidRPr="00DA65C6" w:rsidRDefault="00835A59" w:rsidP="00DA65C6">
      <w:pPr>
        <w:pStyle w:val="BTBullet1Last"/>
        <w:spacing w:line="360" w:lineRule="auto"/>
        <w:rPr>
          <w:rFonts w:ascii="Raleway" w:hAnsi="Raleway"/>
        </w:rPr>
      </w:pPr>
      <w:r w:rsidRPr="00DA65C6">
        <w:rPr>
          <w:rFonts w:ascii="Raleway" w:hAnsi="Raleway"/>
        </w:rPr>
        <w:t xml:space="preserve">This should be provided in addition to other expenses which if not provided could prevent someone participating in the study. </w:t>
      </w:r>
    </w:p>
    <w:p w14:paraId="124177F2" w14:textId="7B83A3B5" w:rsidR="00553A93" w:rsidRPr="00DA65C6" w:rsidRDefault="04D462CA" w:rsidP="00DA65C6">
      <w:pPr>
        <w:pStyle w:val="BodyText"/>
        <w:spacing w:line="360" w:lineRule="auto"/>
        <w:rPr>
          <w:rFonts w:ascii="Raleway" w:hAnsi="Raleway"/>
        </w:rPr>
      </w:pPr>
      <w:r w:rsidRPr="00DA65C6">
        <w:rPr>
          <w:rFonts w:ascii="Raleway" w:hAnsi="Raleway"/>
        </w:rPr>
        <w:t>I</w:t>
      </w:r>
      <w:r w:rsidR="00553A93" w:rsidRPr="00DA65C6">
        <w:rPr>
          <w:rFonts w:ascii="Raleway" w:hAnsi="Raleway"/>
        </w:rPr>
        <w:t>ncentive</w:t>
      </w:r>
      <w:r w:rsidR="73C1CD1E" w:rsidRPr="00DA65C6">
        <w:rPr>
          <w:rFonts w:ascii="Raleway" w:hAnsi="Raleway"/>
        </w:rPr>
        <w:t xml:space="preserve">s will be in the form of vouchers, there will be no cash offered. </w:t>
      </w:r>
    </w:p>
    <w:p w14:paraId="7C1CEF13" w14:textId="460F78E8" w:rsidR="00835A59" w:rsidRPr="00DA65C6" w:rsidRDefault="00010363" w:rsidP="00DA65C6">
      <w:pPr>
        <w:pStyle w:val="BodyText"/>
        <w:spacing w:line="360" w:lineRule="auto"/>
        <w:rPr>
          <w:rFonts w:ascii="Raleway" w:hAnsi="Raleway"/>
        </w:rPr>
      </w:pPr>
      <w:r w:rsidRPr="00DA65C6">
        <w:rPr>
          <w:rFonts w:ascii="Raleway" w:hAnsi="Raleway"/>
        </w:rPr>
        <w:t>As a guide, c</w:t>
      </w:r>
      <w:r w:rsidR="00835A59" w:rsidRPr="00DA65C6">
        <w:rPr>
          <w:rFonts w:ascii="Raleway" w:hAnsi="Raleway"/>
        </w:rPr>
        <w:t xml:space="preserve">onsider offering vouchers that can be used in multiple stores. </w:t>
      </w:r>
      <w:r w:rsidRPr="00DA65C6">
        <w:rPr>
          <w:rFonts w:ascii="Raleway" w:hAnsi="Raleway"/>
        </w:rPr>
        <w:t xml:space="preserve">Vouchers should be appropriate and useful for participants. It may also be advisable to offer a charitable donation made </w:t>
      </w:r>
      <w:r w:rsidR="00A04BD4" w:rsidRPr="00DA65C6">
        <w:rPr>
          <w:rFonts w:ascii="Raleway" w:hAnsi="Raleway"/>
        </w:rPr>
        <w:t>on behalf of the participa</w:t>
      </w:r>
      <w:r w:rsidR="000C26FA" w:rsidRPr="00DA65C6">
        <w:rPr>
          <w:rFonts w:ascii="Raleway" w:hAnsi="Raleway"/>
        </w:rPr>
        <w:t>nt</w:t>
      </w:r>
      <w:r w:rsidRPr="00DA65C6">
        <w:rPr>
          <w:rFonts w:ascii="Raleway" w:hAnsi="Raleway"/>
        </w:rPr>
        <w:t>.</w:t>
      </w:r>
    </w:p>
    <w:p w14:paraId="2DF473DD" w14:textId="127BDDDE" w:rsidR="00835A59" w:rsidRPr="00DA65C6" w:rsidRDefault="00835A59" w:rsidP="00DA65C6">
      <w:pPr>
        <w:pStyle w:val="BodyText"/>
        <w:spacing w:line="360" w:lineRule="auto"/>
        <w:rPr>
          <w:rFonts w:ascii="Raleway" w:hAnsi="Raleway"/>
        </w:rPr>
      </w:pPr>
      <w:r w:rsidRPr="00DA65C6">
        <w:rPr>
          <w:rFonts w:ascii="Raleway" w:hAnsi="Raleway"/>
        </w:rPr>
        <w:t xml:space="preserve">Make clear to the participant that acceptance of the incentive does not negate their right to decline to answer questions or withdraw from participation in the study. </w:t>
      </w:r>
    </w:p>
    <w:p w14:paraId="3FA2F51E" w14:textId="53D3AF66" w:rsidR="009F67CB" w:rsidRPr="00DA65C6" w:rsidRDefault="009F67CB" w:rsidP="00DA65C6">
      <w:pPr>
        <w:tabs>
          <w:tab w:val="left" w:pos="7563"/>
        </w:tabs>
        <w:spacing w:line="360" w:lineRule="auto"/>
        <w:rPr>
          <w:rFonts w:ascii="Raleway" w:hAnsi="Raleway"/>
        </w:rPr>
      </w:pPr>
      <w:r w:rsidRPr="00DA65C6">
        <w:rPr>
          <w:rFonts w:ascii="Raleway" w:hAnsi="Raleway"/>
        </w:rPr>
        <w:tab/>
      </w:r>
    </w:p>
    <w:p w14:paraId="378BD589" w14:textId="3C3BFEAC" w:rsidR="00835A59" w:rsidRPr="00DA65C6" w:rsidRDefault="00835A59" w:rsidP="00DA65C6">
      <w:pPr>
        <w:pStyle w:val="Heading1"/>
        <w:spacing w:line="360" w:lineRule="auto"/>
        <w:rPr>
          <w:rFonts w:ascii="Raleway" w:hAnsi="Raleway"/>
        </w:rPr>
      </w:pPr>
      <w:bookmarkStart w:id="20" w:name="_Toc196825722"/>
      <w:r w:rsidRPr="00DA65C6">
        <w:rPr>
          <w:rFonts w:ascii="Raleway" w:hAnsi="Raleway"/>
        </w:rPr>
        <w:lastRenderedPageBreak/>
        <w:t>Obligations to colleagues</w:t>
      </w:r>
      <w:bookmarkEnd w:id="20"/>
    </w:p>
    <w:p w14:paraId="07942C4D" w14:textId="77777777" w:rsidR="00835A59" w:rsidRPr="00DA65C6" w:rsidRDefault="00835A59" w:rsidP="00DA65C6">
      <w:pPr>
        <w:pStyle w:val="Heading2"/>
        <w:spacing w:line="360" w:lineRule="auto"/>
        <w:rPr>
          <w:rFonts w:ascii="Raleway" w:hAnsi="Raleway"/>
        </w:rPr>
      </w:pPr>
      <w:bookmarkStart w:id="21" w:name="_Toc196825723"/>
      <w:r w:rsidRPr="00DA65C6">
        <w:rPr>
          <w:rFonts w:ascii="Raleway" w:hAnsi="Raleway"/>
        </w:rPr>
        <w:t>Researcher safety and wellbeing</w:t>
      </w:r>
      <w:bookmarkEnd w:id="21"/>
      <w:r w:rsidRPr="00DA65C6">
        <w:rPr>
          <w:rFonts w:ascii="Raleway" w:hAnsi="Raleway"/>
        </w:rPr>
        <w:t xml:space="preserve">  </w:t>
      </w:r>
    </w:p>
    <w:p w14:paraId="5A7436F9" w14:textId="5A9E29E8" w:rsidR="00835A59" w:rsidRPr="00DA65C6" w:rsidRDefault="00835A59" w:rsidP="00DA65C6">
      <w:pPr>
        <w:pStyle w:val="BodyText"/>
        <w:spacing w:line="360" w:lineRule="auto"/>
        <w:rPr>
          <w:rFonts w:ascii="Raleway" w:hAnsi="Raleway"/>
        </w:rPr>
      </w:pPr>
      <w:r w:rsidRPr="00DA65C6">
        <w:rPr>
          <w:rFonts w:ascii="Raleway" w:hAnsi="Raleway"/>
        </w:rPr>
        <w:t>Proje</w:t>
      </w:r>
      <w:r w:rsidR="00CE58D7" w:rsidRPr="00DA65C6">
        <w:rPr>
          <w:rFonts w:ascii="Raleway" w:hAnsi="Raleway"/>
        </w:rPr>
        <w:t>ct Lead</w:t>
      </w:r>
      <w:r w:rsidRPr="00DA65C6">
        <w:rPr>
          <w:rFonts w:ascii="Raleway" w:hAnsi="Raleway"/>
        </w:rPr>
        <w:t>s should consider the safety and wellbeing of each other and those within the project team as part of the project planning. Potential negative impacts of fieldwork could include</w:t>
      </w:r>
      <w:r w:rsidR="00BE4C6A" w:rsidRPr="00DA65C6">
        <w:rPr>
          <w:rFonts w:ascii="Raleway" w:hAnsi="Raleway"/>
        </w:rPr>
        <w:t xml:space="preserve"> </w:t>
      </w:r>
      <w:r w:rsidRPr="00DA65C6">
        <w:rPr>
          <w:rFonts w:ascii="Raleway" w:hAnsi="Raleway"/>
        </w:rPr>
        <w:t xml:space="preserve">stress; emotional, psychological, or physical harm; discomfort; or loss of property. These risks could arise </w:t>
      </w:r>
      <w:r w:rsidR="00BE4C6A" w:rsidRPr="00DA65C6">
        <w:rPr>
          <w:rFonts w:ascii="Raleway" w:hAnsi="Raleway"/>
        </w:rPr>
        <w:t>because of</w:t>
      </w:r>
      <w:r w:rsidRPr="00DA65C6">
        <w:rPr>
          <w:rFonts w:ascii="Raleway" w:hAnsi="Raleway"/>
        </w:rPr>
        <w:t xml:space="preserve"> factors such as the physical environment of the data collection site; travelling to and from the data collection site; the participant; other people and/or research topic. Processes to protect research</w:t>
      </w:r>
      <w:r w:rsidR="00BE4C6A" w:rsidRPr="00DA65C6">
        <w:rPr>
          <w:rFonts w:ascii="Raleway" w:hAnsi="Raleway"/>
        </w:rPr>
        <w:t>ers</w:t>
      </w:r>
      <w:r w:rsidRPr="00DA65C6">
        <w:rPr>
          <w:rFonts w:ascii="Raleway" w:hAnsi="Raleway"/>
        </w:rPr>
        <w:t xml:space="preserve"> will vary on a </w:t>
      </w:r>
      <w:r w:rsidR="007E7449" w:rsidRPr="00DA65C6">
        <w:rPr>
          <w:rFonts w:ascii="Raleway" w:hAnsi="Raleway"/>
        </w:rPr>
        <w:t>project-by-project</w:t>
      </w:r>
      <w:r w:rsidRPr="00DA65C6">
        <w:rPr>
          <w:rFonts w:ascii="Raleway" w:hAnsi="Raleway"/>
        </w:rPr>
        <w:t xml:space="preserve"> basis and will need to be proportionate to the level of risk.  Considerations include: </w:t>
      </w:r>
    </w:p>
    <w:p w14:paraId="376DE6B8" w14:textId="56B53B03" w:rsidR="00835A59" w:rsidRPr="00DA65C6" w:rsidRDefault="00835A59" w:rsidP="00DA65C6">
      <w:pPr>
        <w:pStyle w:val="BTBullet1Last"/>
        <w:spacing w:line="360" w:lineRule="auto"/>
        <w:rPr>
          <w:rFonts w:ascii="Raleway" w:hAnsi="Raleway"/>
        </w:rPr>
      </w:pPr>
      <w:r w:rsidRPr="00DA65C6">
        <w:rPr>
          <w:rFonts w:ascii="Raleway" w:hAnsi="Raleway"/>
        </w:rPr>
        <w:t>Conducting two-person visits</w:t>
      </w:r>
      <w:r w:rsidR="007E7449" w:rsidRPr="00DA65C6">
        <w:rPr>
          <w:rFonts w:ascii="Raleway" w:hAnsi="Raleway"/>
        </w:rPr>
        <w:t>.</w:t>
      </w:r>
      <w:r w:rsidRPr="00DA65C6">
        <w:rPr>
          <w:rFonts w:ascii="Raleway" w:hAnsi="Raleway"/>
        </w:rPr>
        <w:t xml:space="preserve"> </w:t>
      </w:r>
    </w:p>
    <w:p w14:paraId="0E38E8C7" w14:textId="3D25BD17" w:rsidR="00835A59" w:rsidRPr="00DA65C6" w:rsidRDefault="00835A59" w:rsidP="00DA65C6">
      <w:pPr>
        <w:pStyle w:val="BTBullet1Last"/>
        <w:spacing w:line="360" w:lineRule="auto"/>
        <w:rPr>
          <w:rFonts w:ascii="Raleway" w:hAnsi="Raleway"/>
        </w:rPr>
      </w:pPr>
      <w:r w:rsidRPr="00DA65C6">
        <w:rPr>
          <w:rFonts w:ascii="Raleway" w:hAnsi="Raleway"/>
        </w:rPr>
        <w:t>Confirming data collection sites have been set up safely. For example</w:t>
      </w:r>
      <w:r w:rsidR="00C24B0C" w:rsidRPr="00DA65C6">
        <w:rPr>
          <w:rFonts w:ascii="Raleway" w:hAnsi="Raleway"/>
        </w:rPr>
        <w:t>,</w:t>
      </w:r>
      <w:r w:rsidRPr="00DA65C6">
        <w:rPr>
          <w:rFonts w:ascii="Raleway" w:hAnsi="Raleway"/>
        </w:rPr>
        <w:t xml:space="preserve"> researcher sitting closest to the door, easy access to staff if assistance is required and what the researcher should do if they find this has not been implemented on arrival. </w:t>
      </w:r>
    </w:p>
    <w:p w14:paraId="3846DC28" w14:textId="0AA5EEE6" w:rsidR="00835A59" w:rsidRPr="00DA65C6" w:rsidRDefault="0053245E" w:rsidP="00DA65C6">
      <w:pPr>
        <w:pStyle w:val="BTBullet1Last"/>
        <w:spacing w:line="360" w:lineRule="auto"/>
        <w:rPr>
          <w:rFonts w:ascii="Raleway" w:hAnsi="Raleway"/>
        </w:rPr>
      </w:pPr>
      <w:r w:rsidRPr="00DA65C6">
        <w:rPr>
          <w:rFonts w:ascii="Raleway" w:hAnsi="Raleway"/>
        </w:rPr>
        <w:t>Safety p</w:t>
      </w:r>
      <w:r w:rsidR="00835A59" w:rsidRPr="00DA65C6">
        <w:rPr>
          <w:rFonts w:ascii="Raleway" w:hAnsi="Raleway"/>
        </w:rPr>
        <w:t>rocedures around collecting data from participants who may likely to be under the influence of alcohol or drugs</w:t>
      </w:r>
      <w:r w:rsidR="00D2163E" w:rsidRPr="00DA65C6">
        <w:rPr>
          <w:rFonts w:ascii="Raleway" w:hAnsi="Raleway"/>
        </w:rPr>
        <w:t>.</w:t>
      </w:r>
      <w:r w:rsidR="00835A59" w:rsidRPr="00DA65C6">
        <w:rPr>
          <w:rFonts w:ascii="Raleway" w:hAnsi="Raleway"/>
        </w:rPr>
        <w:t xml:space="preserve"> </w:t>
      </w:r>
      <w:r w:rsidRPr="00DA65C6">
        <w:rPr>
          <w:rFonts w:ascii="Raleway" w:hAnsi="Raleway"/>
        </w:rPr>
        <w:t xml:space="preserve">These may include, for example, two-person interviews and/or </w:t>
      </w:r>
      <w:r w:rsidR="0055304C" w:rsidRPr="00DA65C6">
        <w:rPr>
          <w:rFonts w:ascii="Raleway" w:hAnsi="Raleway"/>
        </w:rPr>
        <w:t>choosing public venues for interviewing.</w:t>
      </w:r>
    </w:p>
    <w:p w14:paraId="1178B769" w14:textId="211AFF0F" w:rsidR="00835A59" w:rsidRPr="00DA65C6" w:rsidRDefault="00835A59" w:rsidP="00DA65C6">
      <w:pPr>
        <w:pStyle w:val="BTBullet1Last"/>
        <w:spacing w:line="360" w:lineRule="auto"/>
        <w:rPr>
          <w:rFonts w:ascii="Raleway" w:hAnsi="Raleway"/>
        </w:rPr>
      </w:pPr>
      <w:r w:rsidRPr="00DA65C6">
        <w:rPr>
          <w:rFonts w:ascii="Raleway" w:hAnsi="Raleway"/>
        </w:rPr>
        <w:t>Pre- and post- telephone calls to make sure the researcher has arrived and left the visit safely</w:t>
      </w:r>
      <w:r w:rsidR="00D2163E" w:rsidRPr="00DA65C6">
        <w:rPr>
          <w:rFonts w:ascii="Raleway" w:hAnsi="Raleway"/>
        </w:rPr>
        <w:t>.</w:t>
      </w:r>
      <w:r w:rsidRPr="00DA65C6">
        <w:rPr>
          <w:rFonts w:ascii="Raleway" w:hAnsi="Raleway"/>
        </w:rPr>
        <w:t xml:space="preserve"> </w:t>
      </w:r>
    </w:p>
    <w:p w14:paraId="5F20F88E" w14:textId="432B33AB" w:rsidR="00835A59" w:rsidRPr="00DA65C6" w:rsidRDefault="00835A59" w:rsidP="00DA65C6">
      <w:pPr>
        <w:pStyle w:val="BTBullet1Last"/>
        <w:spacing w:line="360" w:lineRule="auto"/>
        <w:rPr>
          <w:rFonts w:ascii="Raleway" w:hAnsi="Raleway"/>
        </w:rPr>
      </w:pPr>
      <w:r w:rsidRPr="00DA65C6">
        <w:rPr>
          <w:rFonts w:ascii="Raleway" w:hAnsi="Raleway"/>
        </w:rPr>
        <w:t>Conducting data collection in the presence of project workers</w:t>
      </w:r>
      <w:r w:rsidR="00D2163E" w:rsidRPr="00DA65C6">
        <w:rPr>
          <w:rFonts w:ascii="Raleway" w:hAnsi="Raleway"/>
        </w:rPr>
        <w:t>.</w:t>
      </w:r>
      <w:r w:rsidRPr="00DA65C6">
        <w:rPr>
          <w:rFonts w:ascii="Raleway" w:hAnsi="Raleway"/>
        </w:rPr>
        <w:t xml:space="preserve"> </w:t>
      </w:r>
    </w:p>
    <w:p w14:paraId="0EEC4F62" w14:textId="46DB20B9" w:rsidR="00835A59" w:rsidRPr="00DA65C6" w:rsidRDefault="00835A59" w:rsidP="00DA65C6">
      <w:pPr>
        <w:pStyle w:val="BTBullet1Last"/>
        <w:spacing w:line="360" w:lineRule="auto"/>
        <w:rPr>
          <w:rFonts w:ascii="Raleway" w:hAnsi="Raleway"/>
        </w:rPr>
      </w:pPr>
      <w:r w:rsidRPr="00DA65C6">
        <w:rPr>
          <w:rFonts w:ascii="Raleway" w:hAnsi="Raleway"/>
        </w:rPr>
        <w:t>Considering the skills and experience of the researcher when selecting the project team</w:t>
      </w:r>
      <w:r w:rsidR="00D2163E" w:rsidRPr="00DA65C6">
        <w:rPr>
          <w:rFonts w:ascii="Raleway" w:hAnsi="Raleway"/>
        </w:rPr>
        <w:t>.</w:t>
      </w:r>
      <w:r w:rsidRPr="00DA65C6">
        <w:rPr>
          <w:rFonts w:ascii="Raleway" w:hAnsi="Raleway"/>
        </w:rPr>
        <w:t xml:space="preserve">  </w:t>
      </w:r>
    </w:p>
    <w:p w14:paraId="33466090" w14:textId="1F309197" w:rsidR="00823E64" w:rsidRPr="00DA65C6" w:rsidRDefault="00823E64" w:rsidP="00DA65C6">
      <w:pPr>
        <w:pStyle w:val="BTBullet1Last"/>
        <w:spacing w:line="360" w:lineRule="auto"/>
        <w:rPr>
          <w:rFonts w:ascii="Raleway" w:hAnsi="Raleway"/>
        </w:rPr>
      </w:pPr>
      <w:r w:rsidRPr="00DA65C6">
        <w:rPr>
          <w:rFonts w:ascii="Raleway" w:hAnsi="Raleway"/>
        </w:rPr>
        <w:t>Ensuring that researchers have appropriate clearance (DBS or BPSS) before conducting research with children or young people or make research visits to educational or childcare setting</w:t>
      </w:r>
      <w:r w:rsidR="00D2163E" w:rsidRPr="00DA65C6">
        <w:rPr>
          <w:rFonts w:ascii="Raleway" w:hAnsi="Raleway"/>
        </w:rPr>
        <w:t>.</w:t>
      </w:r>
    </w:p>
    <w:p w14:paraId="6CD85FBF" w14:textId="77777777" w:rsidR="00823E64" w:rsidRPr="00DA65C6" w:rsidRDefault="00823E64" w:rsidP="00DA65C6">
      <w:pPr>
        <w:pStyle w:val="BTBullet1Last"/>
        <w:spacing w:line="360" w:lineRule="auto"/>
        <w:rPr>
          <w:rFonts w:ascii="Raleway" w:hAnsi="Raleway"/>
        </w:rPr>
      </w:pPr>
      <w:r w:rsidRPr="00DA65C6">
        <w:rPr>
          <w:rFonts w:ascii="Raleway" w:hAnsi="Raleway"/>
        </w:rPr>
        <w:t xml:space="preserve">Ensuring that researchers are prepared and appropriately trained ahead of any research with children and young people including that: </w:t>
      </w:r>
    </w:p>
    <w:p w14:paraId="04A290A0" w14:textId="222D4DE8" w:rsidR="00823E64" w:rsidRPr="00DA65C6" w:rsidRDefault="00823E64" w:rsidP="00DA65C6">
      <w:pPr>
        <w:pStyle w:val="BTBullet2"/>
        <w:spacing w:line="360" w:lineRule="auto"/>
        <w:rPr>
          <w:rFonts w:ascii="Raleway" w:hAnsi="Raleway"/>
        </w:rPr>
      </w:pPr>
      <w:r w:rsidRPr="00DA65C6">
        <w:rPr>
          <w:rFonts w:ascii="Raleway" w:hAnsi="Raleway"/>
        </w:rPr>
        <w:t>They should never be alone with a child or young adult (even if they have a DBS check)</w:t>
      </w:r>
      <w:r w:rsidR="00D2163E" w:rsidRPr="00DA65C6">
        <w:rPr>
          <w:rFonts w:ascii="Raleway" w:hAnsi="Raleway"/>
        </w:rPr>
        <w:t>.</w:t>
      </w:r>
      <w:r w:rsidRPr="00DA65C6">
        <w:rPr>
          <w:rFonts w:ascii="Raleway" w:hAnsi="Raleway"/>
        </w:rPr>
        <w:t xml:space="preserve"> </w:t>
      </w:r>
    </w:p>
    <w:p w14:paraId="78FE2B62" w14:textId="78F39C05" w:rsidR="00823E64" w:rsidRPr="00DA65C6" w:rsidRDefault="00823E64" w:rsidP="00DA65C6">
      <w:pPr>
        <w:pStyle w:val="BTBullet2"/>
        <w:spacing w:line="360" w:lineRule="auto"/>
        <w:rPr>
          <w:rFonts w:ascii="Raleway" w:hAnsi="Raleway"/>
        </w:rPr>
      </w:pPr>
      <w:r w:rsidRPr="00DA65C6">
        <w:rPr>
          <w:rFonts w:ascii="Raleway" w:hAnsi="Raleway"/>
        </w:rPr>
        <w:lastRenderedPageBreak/>
        <w:t>They should be aware of the school’s or setting’s safeguarding procedure in advance of the visit and know what to do if any safeguarding issues are raised</w:t>
      </w:r>
      <w:r w:rsidR="00D2163E" w:rsidRPr="00DA65C6">
        <w:rPr>
          <w:rFonts w:ascii="Raleway" w:hAnsi="Raleway"/>
        </w:rPr>
        <w:t>.</w:t>
      </w:r>
    </w:p>
    <w:p w14:paraId="4BAE01BE" w14:textId="1030F85A" w:rsidR="00823E64" w:rsidRPr="00DA65C6" w:rsidRDefault="00823E64" w:rsidP="00DA65C6">
      <w:pPr>
        <w:pStyle w:val="BTBullet2"/>
        <w:spacing w:after="120" w:line="360" w:lineRule="auto"/>
        <w:rPr>
          <w:rFonts w:ascii="Raleway" w:hAnsi="Raleway"/>
        </w:rPr>
      </w:pPr>
      <w:r w:rsidRPr="00DA65C6">
        <w:rPr>
          <w:rFonts w:ascii="Raleway" w:hAnsi="Raleway"/>
        </w:rPr>
        <w:t>Stop the research if they have any doubts over the child/young person’s comfort or their own comfort</w:t>
      </w:r>
      <w:r w:rsidR="0055304C" w:rsidRPr="00DA65C6">
        <w:rPr>
          <w:rFonts w:ascii="Raleway" w:hAnsi="Raleway"/>
        </w:rPr>
        <w:t xml:space="preserve">. </w:t>
      </w:r>
    </w:p>
    <w:p w14:paraId="1AAE1661" w14:textId="2B827128" w:rsidR="00835A59" w:rsidRPr="00DA65C6" w:rsidRDefault="00835A59" w:rsidP="00DA65C6">
      <w:pPr>
        <w:pStyle w:val="BTBullet1Last"/>
        <w:spacing w:line="360" w:lineRule="auto"/>
        <w:rPr>
          <w:rFonts w:ascii="Raleway" w:hAnsi="Raleway"/>
        </w:rPr>
      </w:pPr>
      <w:r w:rsidRPr="00DA65C6">
        <w:rPr>
          <w:rFonts w:ascii="Raleway" w:hAnsi="Raleway"/>
        </w:rPr>
        <w:t>Specific training for the researcher relating to the population or the research topic</w:t>
      </w:r>
      <w:r w:rsidR="00E84D8D" w:rsidRPr="00DA65C6">
        <w:rPr>
          <w:rFonts w:ascii="Raleway" w:hAnsi="Raleway"/>
        </w:rPr>
        <w:t xml:space="preserve">, </w:t>
      </w:r>
      <w:r w:rsidR="00752702" w:rsidRPr="00DA65C6">
        <w:rPr>
          <w:rFonts w:ascii="Raleway" w:hAnsi="Raleway"/>
        </w:rPr>
        <w:t>in addition to standard safety and security training for all lone workers</w:t>
      </w:r>
      <w:r w:rsidR="00E84D8D" w:rsidRPr="00DA65C6">
        <w:rPr>
          <w:rFonts w:ascii="Raleway" w:hAnsi="Raleway"/>
        </w:rPr>
        <w:t xml:space="preserve"> (see </w:t>
      </w:r>
      <w:r w:rsidR="004E6B01" w:rsidRPr="00DA65C6">
        <w:rPr>
          <w:rFonts w:ascii="Raleway" w:hAnsi="Raleway"/>
        </w:rPr>
        <w:t>lone working policy</w:t>
      </w:r>
      <w:r w:rsidR="00F2694C" w:rsidRPr="00DA65C6">
        <w:rPr>
          <w:rFonts w:ascii="Raleway" w:hAnsi="Raleway"/>
        </w:rPr>
        <w:t xml:space="preserve"> referenced in </w:t>
      </w:r>
      <w:r w:rsidR="00A77696" w:rsidRPr="00DA65C6">
        <w:rPr>
          <w:rFonts w:ascii="Raleway" w:hAnsi="Raleway"/>
        </w:rPr>
        <w:t xml:space="preserve">Edge Health &amp; Safety Policy </w:t>
      </w:r>
      <w:r w:rsidR="00067F11" w:rsidRPr="00DA65C6">
        <w:rPr>
          <w:rFonts w:ascii="Raleway" w:hAnsi="Raleway"/>
        </w:rPr>
        <w:t>item 3</w:t>
      </w:r>
      <w:r w:rsidR="57957714" w:rsidRPr="00DA65C6">
        <w:rPr>
          <w:rFonts w:ascii="Raleway" w:hAnsi="Raleway"/>
        </w:rPr>
        <w:t xml:space="preserve">; </w:t>
      </w:r>
      <w:r w:rsidR="00BB1E73" w:rsidRPr="00DA65C6">
        <w:rPr>
          <w:rFonts w:ascii="Raleway" w:hAnsi="Raleway"/>
        </w:rPr>
        <w:t>p</w:t>
      </w:r>
      <w:r w:rsidR="57957714" w:rsidRPr="00DA65C6">
        <w:rPr>
          <w:rFonts w:ascii="Raleway" w:hAnsi="Raleway"/>
        </w:rPr>
        <w:t xml:space="preserve">lease request a copy from the Ethics </w:t>
      </w:r>
      <w:r w:rsidR="002E3DA5" w:rsidRPr="00DA65C6">
        <w:rPr>
          <w:rFonts w:ascii="Raleway" w:hAnsi="Raleway"/>
        </w:rPr>
        <w:t>Administrator</w:t>
      </w:r>
      <w:r w:rsidR="004E6B01" w:rsidRPr="00DA65C6">
        <w:rPr>
          <w:rFonts w:ascii="Raleway" w:hAnsi="Raleway"/>
        </w:rPr>
        <w:t>).</w:t>
      </w:r>
      <w:r w:rsidRPr="00DA65C6">
        <w:rPr>
          <w:rFonts w:ascii="Raleway" w:hAnsi="Raleway"/>
        </w:rPr>
        <w:t xml:space="preserve">  </w:t>
      </w:r>
    </w:p>
    <w:p w14:paraId="239D4E6C" w14:textId="02753561" w:rsidR="00835A59" w:rsidRPr="00DA65C6" w:rsidRDefault="00835A59" w:rsidP="00DA65C6">
      <w:pPr>
        <w:pStyle w:val="BTBullet1Last"/>
        <w:spacing w:line="360" w:lineRule="auto"/>
        <w:rPr>
          <w:rFonts w:ascii="Raleway" w:hAnsi="Raleway"/>
        </w:rPr>
      </w:pPr>
      <w:r w:rsidRPr="00DA65C6">
        <w:rPr>
          <w:rFonts w:ascii="Raleway" w:hAnsi="Raleway"/>
        </w:rPr>
        <w:t>Debriefing sessions with researchers so that they can raise any concerns</w:t>
      </w:r>
      <w:r w:rsidR="00FD2725" w:rsidRPr="00DA65C6">
        <w:rPr>
          <w:rFonts w:ascii="Raleway" w:hAnsi="Raleway"/>
        </w:rPr>
        <w:t>.</w:t>
      </w:r>
      <w:r w:rsidRPr="00DA65C6">
        <w:rPr>
          <w:rFonts w:ascii="Raleway" w:hAnsi="Raleway"/>
        </w:rPr>
        <w:t xml:space="preserve">   </w:t>
      </w:r>
    </w:p>
    <w:p w14:paraId="64D64E23" w14:textId="27185D64" w:rsidR="00835A59" w:rsidRPr="00DA65C6" w:rsidRDefault="00835A59" w:rsidP="00DA65C6">
      <w:pPr>
        <w:pStyle w:val="BTBullet1Last"/>
        <w:spacing w:line="360" w:lineRule="auto"/>
        <w:rPr>
          <w:rFonts w:ascii="Raleway" w:hAnsi="Raleway"/>
        </w:rPr>
      </w:pPr>
      <w:r w:rsidRPr="00DA65C6">
        <w:rPr>
          <w:rFonts w:ascii="Raleway" w:hAnsi="Raleway"/>
        </w:rPr>
        <w:t>Offering counselling and/or other appropriate support for researchers beyond the standard employee assistance service</w:t>
      </w:r>
      <w:r w:rsidR="006E2381" w:rsidRPr="00DA65C6">
        <w:rPr>
          <w:rFonts w:ascii="Raleway" w:hAnsi="Raleway"/>
        </w:rPr>
        <w:t>. For example, reflective practice sessions</w:t>
      </w:r>
      <w:r w:rsidR="00CC0CE2" w:rsidRPr="00DA65C6">
        <w:rPr>
          <w:rFonts w:ascii="Raleway" w:hAnsi="Raleway"/>
        </w:rPr>
        <w:t xml:space="preserve"> may be useful for some </w:t>
      </w:r>
      <w:r w:rsidR="008D7091" w:rsidRPr="00DA65C6">
        <w:rPr>
          <w:rFonts w:ascii="Raleway" w:hAnsi="Raleway"/>
        </w:rPr>
        <w:t xml:space="preserve">research </w:t>
      </w:r>
      <w:r w:rsidR="00CC0CE2" w:rsidRPr="00DA65C6">
        <w:rPr>
          <w:rFonts w:ascii="Raleway" w:hAnsi="Raleway"/>
        </w:rPr>
        <w:t>staff members. This gives individuals</w:t>
      </w:r>
      <w:r w:rsidR="00D212DC" w:rsidRPr="00DA65C6">
        <w:rPr>
          <w:rFonts w:ascii="Raleway" w:hAnsi="Raleway"/>
        </w:rPr>
        <w:t xml:space="preserve"> the opportunity to reflect on their work</w:t>
      </w:r>
      <w:r w:rsidR="00CC0CE2" w:rsidRPr="00DA65C6">
        <w:rPr>
          <w:rFonts w:ascii="Raleway" w:hAnsi="Raleway"/>
        </w:rPr>
        <w:t xml:space="preserve"> and identify</w:t>
      </w:r>
      <w:r w:rsidR="00E111ED" w:rsidRPr="00DA65C6">
        <w:rPr>
          <w:rFonts w:ascii="Raleway" w:hAnsi="Raleway"/>
        </w:rPr>
        <w:t xml:space="preserve"> ways to improve</w:t>
      </w:r>
      <w:r w:rsidR="0055304C" w:rsidRPr="00DA65C6">
        <w:rPr>
          <w:rFonts w:ascii="Raleway" w:hAnsi="Raleway"/>
        </w:rPr>
        <w:t>.</w:t>
      </w:r>
    </w:p>
    <w:p w14:paraId="0C808ACE" w14:textId="7797DD5C" w:rsidR="00835A59" w:rsidRPr="00DA65C6" w:rsidRDefault="00835A59" w:rsidP="00DA65C6">
      <w:pPr>
        <w:pStyle w:val="BTBullet1Last"/>
        <w:spacing w:line="360" w:lineRule="auto"/>
        <w:rPr>
          <w:rFonts w:ascii="Raleway" w:hAnsi="Raleway"/>
        </w:rPr>
      </w:pPr>
      <w:r w:rsidRPr="00DA65C6">
        <w:rPr>
          <w:rFonts w:ascii="Raleway" w:hAnsi="Raleway"/>
        </w:rPr>
        <w:t>Seeking permission from the researcher before putting them on the project team for particularly sensitive topics, making clear that they have the right to decline working on the project without having to give a reason and without consequence</w:t>
      </w:r>
      <w:r w:rsidR="00A73E14" w:rsidRPr="00DA65C6">
        <w:rPr>
          <w:rFonts w:ascii="Raleway" w:hAnsi="Raleway"/>
        </w:rPr>
        <w:t>.</w:t>
      </w:r>
      <w:r w:rsidRPr="00DA65C6">
        <w:rPr>
          <w:rFonts w:ascii="Raleway" w:hAnsi="Raleway"/>
        </w:rPr>
        <w:t xml:space="preserve">  </w:t>
      </w:r>
    </w:p>
    <w:p w14:paraId="3A59BE81" w14:textId="43786E75" w:rsidR="00835A59" w:rsidRPr="00DA65C6" w:rsidRDefault="00835A59" w:rsidP="00DA65C6">
      <w:pPr>
        <w:pStyle w:val="BTBullet1Last"/>
        <w:spacing w:line="360" w:lineRule="auto"/>
        <w:rPr>
          <w:rFonts w:ascii="Raleway" w:hAnsi="Raleway"/>
        </w:rPr>
      </w:pPr>
      <w:r w:rsidRPr="00DA65C6">
        <w:rPr>
          <w:rFonts w:ascii="Raleway" w:hAnsi="Raleway"/>
        </w:rPr>
        <w:t>Providing a work mobile</w:t>
      </w:r>
      <w:r w:rsidR="00F01AF3" w:rsidRPr="00DA65C6">
        <w:rPr>
          <w:rFonts w:ascii="Raleway" w:hAnsi="Raleway"/>
        </w:rPr>
        <w:t xml:space="preserve"> and/or personal protection alarm</w:t>
      </w:r>
      <w:r w:rsidR="00A73E14" w:rsidRPr="00DA65C6">
        <w:rPr>
          <w:rFonts w:ascii="Raleway" w:hAnsi="Raleway"/>
        </w:rPr>
        <w:t>.</w:t>
      </w:r>
      <w:r w:rsidRPr="00DA65C6">
        <w:rPr>
          <w:rFonts w:ascii="Raleway" w:hAnsi="Raleway"/>
        </w:rPr>
        <w:t xml:space="preserve">  </w:t>
      </w:r>
    </w:p>
    <w:p w14:paraId="1FEE2126" w14:textId="154C6BFD" w:rsidR="00835A59" w:rsidRPr="00DA65C6" w:rsidRDefault="00835A59" w:rsidP="00DA65C6">
      <w:pPr>
        <w:pStyle w:val="BTBullet1Last"/>
        <w:spacing w:line="360" w:lineRule="auto"/>
        <w:rPr>
          <w:rFonts w:ascii="Raleway" w:hAnsi="Raleway"/>
        </w:rPr>
      </w:pPr>
      <w:r w:rsidRPr="00DA65C6">
        <w:rPr>
          <w:rFonts w:ascii="Raleway" w:hAnsi="Raleway"/>
        </w:rPr>
        <w:t>Costing for taxis where walking or public transport may not be safe</w:t>
      </w:r>
      <w:r w:rsidR="00A73E14" w:rsidRPr="00DA65C6">
        <w:rPr>
          <w:rFonts w:ascii="Raleway" w:hAnsi="Raleway"/>
        </w:rPr>
        <w:t>.</w:t>
      </w:r>
      <w:r w:rsidRPr="00DA65C6">
        <w:rPr>
          <w:rFonts w:ascii="Raleway" w:hAnsi="Raleway"/>
        </w:rPr>
        <w:t xml:space="preserve">  </w:t>
      </w:r>
    </w:p>
    <w:p w14:paraId="3E206957" w14:textId="305909D0" w:rsidR="00C24B0C" w:rsidRPr="00DA65C6" w:rsidRDefault="00835A59" w:rsidP="00DA65C6">
      <w:pPr>
        <w:pStyle w:val="BodyText"/>
        <w:spacing w:line="360" w:lineRule="auto"/>
        <w:rPr>
          <w:rFonts w:ascii="Raleway" w:hAnsi="Raleway"/>
        </w:rPr>
      </w:pPr>
      <w:r w:rsidRPr="00DA65C6">
        <w:rPr>
          <w:rFonts w:ascii="Raleway" w:hAnsi="Raleway"/>
        </w:rPr>
        <w:t xml:space="preserve">Where appropriate, the Project </w:t>
      </w:r>
      <w:r w:rsidR="00CE58D7" w:rsidRPr="00DA65C6">
        <w:rPr>
          <w:rFonts w:ascii="Raleway" w:hAnsi="Raleway"/>
        </w:rPr>
        <w:t xml:space="preserve">Lead </w:t>
      </w:r>
      <w:r w:rsidRPr="00DA65C6">
        <w:rPr>
          <w:rFonts w:ascii="Raleway" w:hAnsi="Raleway"/>
        </w:rPr>
        <w:t xml:space="preserve">should discuss with the </w:t>
      </w:r>
      <w:r w:rsidR="00F54CF4" w:rsidRPr="00DA65C6">
        <w:rPr>
          <w:rFonts w:ascii="Raleway" w:hAnsi="Raleway"/>
        </w:rPr>
        <w:t>funding body</w:t>
      </w:r>
      <w:r w:rsidRPr="00DA65C6">
        <w:rPr>
          <w:rFonts w:ascii="Raleway" w:hAnsi="Raleway"/>
        </w:rPr>
        <w:t xml:space="preserve"> the potential risks to researchers and negotiate the implementation of any processes that minimise these. Conversations should also take place with researchers involved to ensure that they are satisfied with any processes that are put in place and have the opportunity to raise any concerns. Where projects are considered to have a high risk of adverse effects on researchers, there should be onus on the Project </w:t>
      </w:r>
      <w:r w:rsidR="00CE58D7" w:rsidRPr="00DA65C6">
        <w:rPr>
          <w:rFonts w:ascii="Raleway" w:hAnsi="Raleway"/>
        </w:rPr>
        <w:t>Lead</w:t>
      </w:r>
      <w:r w:rsidRPr="00DA65C6">
        <w:rPr>
          <w:rFonts w:ascii="Raleway" w:hAnsi="Raleway"/>
        </w:rPr>
        <w:t xml:space="preserve"> to actively consult and seek feedback from researchers. </w:t>
      </w:r>
    </w:p>
    <w:p w14:paraId="2D46DCBE" w14:textId="77777777" w:rsidR="00835A59" w:rsidRPr="00DA65C6" w:rsidRDefault="00835A59" w:rsidP="00DA65C6">
      <w:pPr>
        <w:pStyle w:val="Heading2"/>
        <w:spacing w:line="360" w:lineRule="auto"/>
        <w:rPr>
          <w:rFonts w:ascii="Raleway" w:hAnsi="Raleway"/>
        </w:rPr>
      </w:pPr>
      <w:bookmarkStart w:id="22" w:name="_Toc196825724"/>
      <w:r w:rsidRPr="00DA65C6">
        <w:rPr>
          <w:rFonts w:ascii="Raleway" w:hAnsi="Raleway"/>
        </w:rPr>
        <w:t>Skills and development</w:t>
      </w:r>
      <w:bookmarkEnd w:id="22"/>
    </w:p>
    <w:p w14:paraId="128F1E32" w14:textId="1FAE9D2A" w:rsidR="00835A59" w:rsidRPr="00DA65C6" w:rsidRDefault="0000308A" w:rsidP="00DA65C6">
      <w:pPr>
        <w:pStyle w:val="BodyText"/>
        <w:spacing w:line="360" w:lineRule="auto"/>
        <w:rPr>
          <w:rFonts w:ascii="Raleway" w:hAnsi="Raleway"/>
        </w:rPr>
      </w:pPr>
      <w:r w:rsidRPr="00DA65C6">
        <w:rPr>
          <w:rFonts w:ascii="Raleway" w:hAnsi="Raleway"/>
        </w:rPr>
        <w:t xml:space="preserve">Edge </w:t>
      </w:r>
      <w:r w:rsidR="00835A59" w:rsidRPr="00DA65C6">
        <w:rPr>
          <w:rFonts w:ascii="Raleway" w:hAnsi="Raleway"/>
        </w:rPr>
        <w:t xml:space="preserve">will ensure that all </w:t>
      </w:r>
      <w:r w:rsidR="008D7091" w:rsidRPr="00DA65C6">
        <w:rPr>
          <w:rFonts w:ascii="Raleway" w:hAnsi="Raleway"/>
        </w:rPr>
        <w:t>researchers</w:t>
      </w:r>
      <w:r w:rsidR="00835A59" w:rsidRPr="00DA65C6">
        <w:rPr>
          <w:rFonts w:ascii="Raleway" w:hAnsi="Raleway"/>
        </w:rPr>
        <w:t xml:space="preserve"> receive appropriate training to enable them to understand their ethical responsibilities, be able to follow the appropriate processes and make judgements about any arising situations which ensure that ethical obligations are met. </w:t>
      </w:r>
    </w:p>
    <w:p w14:paraId="07F971EC" w14:textId="77777777" w:rsidR="00835A59" w:rsidRPr="00DA65C6" w:rsidRDefault="00835A59" w:rsidP="00DA65C6">
      <w:pPr>
        <w:spacing w:line="360" w:lineRule="auto"/>
        <w:ind w:firstLine="851"/>
        <w:rPr>
          <w:rFonts w:ascii="Raleway" w:hAnsi="Raleway"/>
        </w:rPr>
      </w:pPr>
    </w:p>
    <w:p w14:paraId="3CC8E170" w14:textId="08D00E2E" w:rsidR="00C24B0C" w:rsidRPr="00DA65C6" w:rsidRDefault="00C24B0C" w:rsidP="00DA65C6">
      <w:pPr>
        <w:pStyle w:val="Heading1"/>
        <w:spacing w:line="360" w:lineRule="auto"/>
        <w:rPr>
          <w:rFonts w:ascii="Raleway" w:hAnsi="Raleway"/>
        </w:rPr>
      </w:pPr>
      <w:bookmarkStart w:id="23" w:name="_Toc196825725"/>
      <w:r w:rsidRPr="00DA65C6">
        <w:rPr>
          <w:rFonts w:ascii="Raleway" w:hAnsi="Raleway"/>
        </w:rPr>
        <w:lastRenderedPageBreak/>
        <w:t xml:space="preserve">Obligations to </w:t>
      </w:r>
      <w:r w:rsidR="00E90E6E" w:rsidRPr="00DA65C6">
        <w:rPr>
          <w:rFonts w:ascii="Raleway" w:hAnsi="Raleway"/>
        </w:rPr>
        <w:t>funding bodies</w:t>
      </w:r>
      <w:bookmarkEnd w:id="23"/>
    </w:p>
    <w:p w14:paraId="519574D1" w14:textId="27EC6568" w:rsidR="00C24B0C" w:rsidRPr="00DA65C6" w:rsidRDefault="00C24B0C" w:rsidP="00DA65C6">
      <w:pPr>
        <w:pStyle w:val="BodyText"/>
        <w:spacing w:line="360" w:lineRule="auto"/>
        <w:rPr>
          <w:rFonts w:ascii="Raleway" w:hAnsi="Raleway"/>
        </w:rPr>
      </w:pPr>
      <w:r w:rsidRPr="00DA65C6">
        <w:rPr>
          <w:rFonts w:ascii="Raleway" w:hAnsi="Raleway"/>
        </w:rPr>
        <w:t xml:space="preserve">Different </w:t>
      </w:r>
      <w:r w:rsidR="00843C58" w:rsidRPr="00DA65C6">
        <w:rPr>
          <w:rFonts w:ascii="Raleway" w:hAnsi="Raleway"/>
        </w:rPr>
        <w:t xml:space="preserve">funding bodies </w:t>
      </w:r>
      <w:r w:rsidRPr="00DA65C6">
        <w:rPr>
          <w:rFonts w:ascii="Raleway" w:hAnsi="Raleway"/>
        </w:rPr>
        <w:t>will, as part of tendering opportunities, lay out the ethical guidelines with which they expect prospective suppliers to be able to demonstrate they comply</w:t>
      </w:r>
      <w:r w:rsidR="00BE4C6A" w:rsidRPr="00DA65C6">
        <w:rPr>
          <w:rFonts w:ascii="Raleway" w:hAnsi="Raleway"/>
        </w:rPr>
        <w:t xml:space="preserve"> with</w:t>
      </w:r>
      <w:r w:rsidRPr="00DA65C6">
        <w:rPr>
          <w:rFonts w:ascii="Raleway" w:hAnsi="Raleway"/>
        </w:rPr>
        <w:t xml:space="preserve">. </w:t>
      </w:r>
      <w:r w:rsidR="000F1356" w:rsidRPr="00DA65C6">
        <w:rPr>
          <w:rFonts w:ascii="Raleway" w:hAnsi="Raleway"/>
        </w:rPr>
        <w:t xml:space="preserve">Edge </w:t>
      </w:r>
      <w:r w:rsidR="006101A2" w:rsidRPr="00DA65C6">
        <w:rPr>
          <w:rFonts w:ascii="Raleway" w:hAnsi="Raleway"/>
        </w:rPr>
        <w:t>research</w:t>
      </w:r>
      <w:r w:rsidR="000F1356" w:rsidRPr="00DA65C6">
        <w:rPr>
          <w:rFonts w:ascii="Raleway" w:hAnsi="Raleway"/>
        </w:rPr>
        <w:t xml:space="preserve"> </w:t>
      </w:r>
      <w:r w:rsidRPr="00DA65C6">
        <w:rPr>
          <w:rFonts w:ascii="Raleway" w:hAnsi="Raleway"/>
        </w:rPr>
        <w:t xml:space="preserve">staff will ensure that they provide an accurate summary of their ethical policies and show how these policies meet or potentially surpass their requirements. Where </w:t>
      </w:r>
      <w:r w:rsidR="00F54CF4" w:rsidRPr="00DA65C6">
        <w:rPr>
          <w:rFonts w:ascii="Raleway" w:hAnsi="Raleway"/>
        </w:rPr>
        <w:t>funding bodie</w:t>
      </w:r>
      <w:r w:rsidRPr="00DA65C6">
        <w:rPr>
          <w:rFonts w:ascii="Raleway" w:hAnsi="Raleway"/>
        </w:rPr>
        <w:t xml:space="preserve">s do not explicitly request this information, the ethical implications of a study should be considered as part of the bidding preparation and information included where most appropriate (depending on tender specifications). </w:t>
      </w:r>
    </w:p>
    <w:p w14:paraId="6DAF5109" w14:textId="3C07CA71" w:rsidR="00C24B0C" w:rsidRPr="00DA65C6" w:rsidRDefault="00C24B0C" w:rsidP="00DA65C6">
      <w:pPr>
        <w:pStyle w:val="BodyText"/>
        <w:spacing w:line="360" w:lineRule="auto"/>
        <w:rPr>
          <w:rFonts w:ascii="Raleway" w:hAnsi="Raleway"/>
        </w:rPr>
      </w:pPr>
      <w:r w:rsidRPr="00DA65C6">
        <w:rPr>
          <w:rFonts w:ascii="Raleway" w:hAnsi="Raleway"/>
        </w:rPr>
        <w:t xml:space="preserve">As part of this, </w:t>
      </w:r>
      <w:r w:rsidR="00E27BB2" w:rsidRPr="00DA65C6">
        <w:rPr>
          <w:rFonts w:ascii="Raleway" w:hAnsi="Raleway"/>
        </w:rPr>
        <w:t xml:space="preserve">Edge </w:t>
      </w:r>
      <w:r w:rsidRPr="00DA65C6">
        <w:rPr>
          <w:rFonts w:ascii="Raleway" w:hAnsi="Raleway"/>
        </w:rPr>
        <w:t xml:space="preserve">should ensure that the proposals they submit (and work subsequently carried out) for </w:t>
      </w:r>
      <w:r w:rsidR="00E27BB2" w:rsidRPr="00DA65C6">
        <w:rPr>
          <w:rFonts w:ascii="Raleway" w:hAnsi="Raleway"/>
        </w:rPr>
        <w:t xml:space="preserve">funding bodies </w:t>
      </w:r>
      <w:r w:rsidRPr="00DA65C6">
        <w:rPr>
          <w:rFonts w:ascii="Raleway" w:hAnsi="Raleway"/>
        </w:rPr>
        <w:t xml:space="preserve">are based on the best methodological design possible; involving the best use of funds and providing </w:t>
      </w:r>
      <w:r w:rsidR="00F54CF4" w:rsidRPr="00DA65C6">
        <w:rPr>
          <w:rFonts w:ascii="Raleway" w:hAnsi="Raleway"/>
        </w:rPr>
        <w:t>funding bodie</w:t>
      </w:r>
      <w:r w:rsidRPr="00DA65C6">
        <w:rPr>
          <w:rFonts w:ascii="Raleway" w:hAnsi="Raleway"/>
        </w:rPr>
        <w:t>s with the strongest possible data and analysis. Considerations for this include:</w:t>
      </w:r>
    </w:p>
    <w:p w14:paraId="79C4C1AC" w14:textId="76835A6E" w:rsidR="00C24B0C" w:rsidRPr="00DA65C6" w:rsidRDefault="00C24B0C" w:rsidP="00DA65C6">
      <w:pPr>
        <w:pStyle w:val="BTBullet1Last"/>
        <w:spacing w:line="360" w:lineRule="auto"/>
        <w:rPr>
          <w:rFonts w:ascii="Raleway" w:hAnsi="Raleway"/>
        </w:rPr>
      </w:pPr>
      <w:r w:rsidRPr="00DA65C6">
        <w:rPr>
          <w:rFonts w:ascii="Raleway" w:hAnsi="Raleway"/>
        </w:rPr>
        <w:t>All potential risks and mitigation identified for a prospective study include issues relating to ethical obligations to participants,</w:t>
      </w:r>
      <w:r w:rsidR="008D7091" w:rsidRPr="00DA65C6">
        <w:rPr>
          <w:rFonts w:ascii="Raleway" w:hAnsi="Raleway"/>
        </w:rPr>
        <w:t xml:space="preserve"> Edge researchers</w:t>
      </w:r>
      <w:r w:rsidRPr="00DA65C6">
        <w:rPr>
          <w:rFonts w:ascii="Raleway" w:hAnsi="Raleway"/>
        </w:rPr>
        <w:t xml:space="preserve"> and </w:t>
      </w:r>
      <w:r w:rsidR="00F54CF4" w:rsidRPr="00DA65C6">
        <w:rPr>
          <w:rFonts w:ascii="Raleway" w:hAnsi="Raleway"/>
        </w:rPr>
        <w:t>funding bodie</w:t>
      </w:r>
      <w:r w:rsidRPr="00DA65C6">
        <w:rPr>
          <w:rFonts w:ascii="Raleway" w:hAnsi="Raleway"/>
        </w:rPr>
        <w:t xml:space="preserve">s. </w:t>
      </w:r>
    </w:p>
    <w:p w14:paraId="0C46E9FC" w14:textId="28313582" w:rsidR="00C24B0C" w:rsidRPr="00DA65C6" w:rsidRDefault="00C24B0C" w:rsidP="00DA65C6">
      <w:pPr>
        <w:pStyle w:val="BTBullet1Last"/>
        <w:spacing w:line="360" w:lineRule="auto"/>
        <w:rPr>
          <w:rFonts w:ascii="Raleway" w:hAnsi="Raleway"/>
        </w:rPr>
      </w:pPr>
      <w:r w:rsidRPr="00DA65C6">
        <w:rPr>
          <w:rFonts w:ascii="Raleway" w:hAnsi="Raleway"/>
        </w:rPr>
        <w:t xml:space="preserve">Experience levels of </w:t>
      </w:r>
      <w:r w:rsidR="008D7091" w:rsidRPr="00DA65C6">
        <w:rPr>
          <w:rFonts w:ascii="Raleway" w:hAnsi="Raleway"/>
        </w:rPr>
        <w:t>Edge researchers</w:t>
      </w:r>
      <w:r w:rsidR="008D7091" w:rsidRPr="00DA65C6" w:rsidDel="008D7091">
        <w:rPr>
          <w:rFonts w:ascii="Raleway" w:hAnsi="Raleway"/>
        </w:rPr>
        <w:t xml:space="preserve"> </w:t>
      </w:r>
      <w:r w:rsidRPr="00DA65C6">
        <w:rPr>
          <w:rFonts w:ascii="Raleway" w:hAnsi="Raleway"/>
        </w:rPr>
        <w:t xml:space="preserve">included in the team are appropriate to the ability to deliver tasks. </w:t>
      </w:r>
    </w:p>
    <w:p w14:paraId="178B1DD3" w14:textId="2DD43702" w:rsidR="00C24B0C" w:rsidRPr="00DA65C6" w:rsidRDefault="00C24B0C" w:rsidP="00DA65C6">
      <w:pPr>
        <w:pStyle w:val="BTBullet1Last"/>
        <w:spacing w:line="360" w:lineRule="auto"/>
        <w:rPr>
          <w:rFonts w:ascii="Raleway" w:hAnsi="Raleway"/>
        </w:rPr>
      </w:pPr>
      <w:r w:rsidRPr="00DA65C6">
        <w:rPr>
          <w:rFonts w:ascii="Raleway" w:hAnsi="Raleway"/>
        </w:rPr>
        <w:t xml:space="preserve">Consistent and transparent communication is maintained with </w:t>
      </w:r>
      <w:r w:rsidR="00E27BB2" w:rsidRPr="00DA65C6">
        <w:rPr>
          <w:rFonts w:ascii="Raleway" w:hAnsi="Raleway"/>
        </w:rPr>
        <w:t xml:space="preserve">funding bodies </w:t>
      </w:r>
      <w:r w:rsidRPr="00DA65C6">
        <w:rPr>
          <w:rFonts w:ascii="Raleway" w:hAnsi="Raleway"/>
        </w:rPr>
        <w:t xml:space="preserve">throughout and any changes to proposed research design, </w:t>
      </w:r>
      <w:r w:rsidR="008D7091" w:rsidRPr="00DA65C6">
        <w:rPr>
          <w:rFonts w:ascii="Raleway" w:hAnsi="Raleway"/>
        </w:rPr>
        <w:t xml:space="preserve">research </w:t>
      </w:r>
      <w:r w:rsidRPr="00DA65C6">
        <w:rPr>
          <w:rFonts w:ascii="Raleway" w:hAnsi="Raleway"/>
        </w:rPr>
        <w:t xml:space="preserve">team or timelines are discussed and agreed in advance. </w:t>
      </w:r>
    </w:p>
    <w:p w14:paraId="4F03E0BF" w14:textId="414F102F" w:rsidR="00C24B0C" w:rsidRPr="00DA65C6" w:rsidRDefault="00C24B0C" w:rsidP="00DA65C6">
      <w:pPr>
        <w:pStyle w:val="BTBullet1Last"/>
        <w:spacing w:line="360" w:lineRule="auto"/>
        <w:rPr>
          <w:rFonts w:ascii="Raleway" w:hAnsi="Raleway"/>
        </w:rPr>
      </w:pPr>
      <w:r w:rsidRPr="00DA65C6">
        <w:rPr>
          <w:rFonts w:ascii="Raleway" w:hAnsi="Raleway"/>
        </w:rPr>
        <w:t xml:space="preserve">Quality assurance processes are adopted throughout the length of a study, including plagiarism checks of reports and any written material submitted to </w:t>
      </w:r>
      <w:r w:rsidR="008D7091" w:rsidRPr="00DA65C6">
        <w:rPr>
          <w:rFonts w:ascii="Raleway" w:hAnsi="Raleway"/>
        </w:rPr>
        <w:t>funding bodie</w:t>
      </w:r>
      <w:r w:rsidRPr="00DA65C6">
        <w:rPr>
          <w:rFonts w:ascii="Raleway" w:hAnsi="Raleway"/>
        </w:rPr>
        <w:t xml:space="preserve">s. </w:t>
      </w:r>
    </w:p>
    <w:p w14:paraId="62D1E8F5" w14:textId="77777777" w:rsidR="00C24B0C" w:rsidRPr="00DA65C6" w:rsidRDefault="00C24B0C" w:rsidP="00DA65C6">
      <w:pPr>
        <w:pStyle w:val="BTBullet1Last"/>
        <w:spacing w:line="360" w:lineRule="auto"/>
        <w:rPr>
          <w:rFonts w:ascii="Raleway" w:hAnsi="Raleway"/>
        </w:rPr>
      </w:pPr>
      <w:r w:rsidRPr="00DA65C6">
        <w:rPr>
          <w:rFonts w:ascii="Raleway" w:hAnsi="Raleway"/>
        </w:rPr>
        <w:t xml:space="preserve">Reporting of work is transparent and robust and meets the needs of the audience(s) in terms of accessibility and legibility. </w:t>
      </w:r>
    </w:p>
    <w:p w14:paraId="4D533C5C" w14:textId="3303032E" w:rsidR="006101A2" w:rsidRPr="00DA65C6" w:rsidRDefault="006101A2" w:rsidP="00DA65C6">
      <w:pPr>
        <w:pStyle w:val="Heading1"/>
        <w:spacing w:line="360" w:lineRule="auto"/>
        <w:rPr>
          <w:rFonts w:ascii="Raleway" w:hAnsi="Raleway"/>
        </w:rPr>
      </w:pPr>
      <w:bookmarkStart w:id="24" w:name="_Toc196825726"/>
      <w:r w:rsidRPr="00DA65C6">
        <w:rPr>
          <w:rFonts w:ascii="Raleway" w:hAnsi="Raleway"/>
        </w:rPr>
        <w:lastRenderedPageBreak/>
        <w:t xml:space="preserve">Collaborative </w:t>
      </w:r>
      <w:r w:rsidR="00B9070D" w:rsidRPr="00DA65C6">
        <w:rPr>
          <w:rFonts w:ascii="Raleway" w:hAnsi="Raleway"/>
        </w:rPr>
        <w:t xml:space="preserve">and commissioned </w:t>
      </w:r>
      <w:r w:rsidRPr="00DA65C6">
        <w:rPr>
          <w:rFonts w:ascii="Raleway" w:hAnsi="Raleway"/>
        </w:rPr>
        <w:t>research projects</w:t>
      </w:r>
      <w:bookmarkEnd w:id="24"/>
    </w:p>
    <w:p w14:paraId="5E9E475D" w14:textId="77777777" w:rsidR="00B9070D" w:rsidRPr="00DA65C6" w:rsidRDefault="006101A2" w:rsidP="00DA65C6">
      <w:pPr>
        <w:pStyle w:val="BodyText"/>
        <w:spacing w:line="360" w:lineRule="auto"/>
        <w:rPr>
          <w:rFonts w:ascii="Raleway" w:hAnsi="Raleway"/>
        </w:rPr>
      </w:pPr>
      <w:r w:rsidRPr="00DA65C6">
        <w:rPr>
          <w:rFonts w:ascii="Raleway" w:hAnsi="Raleway"/>
        </w:rPr>
        <w:t>Edge often conduct research in collaboration with different research institutions. There are different types of collaborative projects</w:t>
      </w:r>
      <w:r w:rsidR="00BB1A5D" w:rsidRPr="00DA65C6">
        <w:rPr>
          <w:rFonts w:ascii="Raleway" w:hAnsi="Raleway"/>
        </w:rPr>
        <w:t>:</w:t>
      </w:r>
      <w:r w:rsidRPr="00DA65C6">
        <w:rPr>
          <w:rFonts w:ascii="Raleway" w:hAnsi="Raleway"/>
        </w:rPr>
        <w:t xml:space="preserve"> some projects are led by the research team of Edge, others are led by collaborative partners</w:t>
      </w:r>
      <w:r w:rsidR="00406D12" w:rsidRPr="00DA65C6">
        <w:rPr>
          <w:rFonts w:ascii="Raleway" w:hAnsi="Raleway"/>
        </w:rPr>
        <w:t xml:space="preserve">. If collaborative research is conducted, each institution should get ethical approval from their own ethics committee before data collection starts. Ethical considerations should be discussed jointly and all above points followed. </w:t>
      </w:r>
    </w:p>
    <w:p w14:paraId="40EB4257" w14:textId="2A77882A" w:rsidR="00C24B0C" w:rsidRPr="00DA65C6" w:rsidRDefault="00B9070D" w:rsidP="00DA65C6">
      <w:pPr>
        <w:pStyle w:val="NormalLeftAligned"/>
        <w:spacing w:line="360" w:lineRule="auto"/>
        <w:rPr>
          <w:rFonts w:ascii="Raleway" w:hAnsi="Raleway"/>
        </w:rPr>
      </w:pPr>
      <w:r w:rsidRPr="00DA65C6">
        <w:rPr>
          <w:rFonts w:ascii="Raleway" w:hAnsi="Raleway"/>
        </w:rPr>
        <w:t>When a research project is c</w:t>
      </w:r>
      <w:r w:rsidR="006101A2" w:rsidRPr="00DA65C6">
        <w:rPr>
          <w:rFonts w:ascii="Raleway" w:hAnsi="Raleway"/>
        </w:rPr>
        <w:t xml:space="preserve">ommissioned </w:t>
      </w:r>
      <w:r w:rsidRPr="00DA65C6">
        <w:rPr>
          <w:rFonts w:ascii="Raleway" w:hAnsi="Raleway"/>
        </w:rPr>
        <w:t>by the Edge Foundation, the commissioned research institute is responsible for the ethical review and that the research is conducted in an ethically acceptable manner.</w:t>
      </w:r>
      <w:r w:rsidR="00F832E4" w:rsidRPr="00DA65C6">
        <w:rPr>
          <w:rFonts w:ascii="Raleway" w:hAnsi="Raleway"/>
        </w:rPr>
        <w:t xml:space="preserve"> The commissioned research team should inform Edge once the ethical review has been completed.</w:t>
      </w:r>
    </w:p>
    <w:p w14:paraId="67ED292E" w14:textId="77777777" w:rsidR="00406D12" w:rsidRPr="00DA65C6" w:rsidRDefault="00406D12" w:rsidP="00DA65C6">
      <w:pPr>
        <w:spacing w:line="360" w:lineRule="auto"/>
        <w:rPr>
          <w:rFonts w:ascii="Raleway" w:eastAsiaTheme="majorEastAsia" w:hAnsi="Raleway" w:cstheme="majorBidi"/>
          <w:b/>
          <w:bCs/>
          <w:color w:val="00538B" w:themeColor="accent1"/>
          <w:sz w:val="36"/>
          <w:szCs w:val="28"/>
        </w:rPr>
      </w:pPr>
    </w:p>
    <w:p w14:paraId="3834CC47" w14:textId="5C8057C5" w:rsidR="00C24B0C" w:rsidRPr="00DA65C6" w:rsidRDefault="00C24B0C" w:rsidP="00DA65C6">
      <w:pPr>
        <w:pStyle w:val="Heading1"/>
        <w:spacing w:line="360" w:lineRule="auto"/>
        <w:rPr>
          <w:rFonts w:ascii="Raleway" w:hAnsi="Raleway"/>
        </w:rPr>
      </w:pPr>
      <w:bookmarkStart w:id="25" w:name="_Toc196825727"/>
      <w:r w:rsidRPr="00DA65C6">
        <w:rPr>
          <w:rFonts w:ascii="Raleway" w:hAnsi="Raleway"/>
        </w:rPr>
        <w:lastRenderedPageBreak/>
        <w:t>Obligations to society</w:t>
      </w:r>
      <w:bookmarkEnd w:id="25"/>
    </w:p>
    <w:p w14:paraId="7DB5529B" w14:textId="24761BFF" w:rsidR="00C24B0C" w:rsidRPr="00DA65C6" w:rsidRDefault="00100AEE" w:rsidP="00DA65C6">
      <w:pPr>
        <w:pStyle w:val="BodyText"/>
        <w:spacing w:line="360" w:lineRule="auto"/>
        <w:rPr>
          <w:rFonts w:ascii="Raleway" w:hAnsi="Raleway"/>
        </w:rPr>
      </w:pPr>
      <w:r w:rsidRPr="00DA65C6">
        <w:rPr>
          <w:rFonts w:ascii="Raleway" w:hAnsi="Raleway"/>
        </w:rPr>
        <w:t>Edge researchers</w:t>
      </w:r>
      <w:r w:rsidR="00C24B0C" w:rsidRPr="00DA65C6">
        <w:rPr>
          <w:rFonts w:ascii="Raleway" w:hAnsi="Raleway"/>
        </w:rPr>
        <w:t xml:space="preserve"> should ensure that they consider the wider ethical implications for their work in terms of society. This ensures that all work is fulfilling the </w:t>
      </w:r>
      <w:r w:rsidRPr="00DA65C6">
        <w:rPr>
          <w:rFonts w:ascii="Raleway" w:hAnsi="Raleway"/>
        </w:rPr>
        <w:t xml:space="preserve">Edge </w:t>
      </w:r>
      <w:r w:rsidR="00C24B0C" w:rsidRPr="00DA65C6">
        <w:rPr>
          <w:rFonts w:ascii="Raleway" w:hAnsi="Raleway"/>
        </w:rPr>
        <w:t xml:space="preserve">commitment to Integrity, one of its core values. As part of this </w:t>
      </w:r>
      <w:r w:rsidRPr="00DA65C6">
        <w:rPr>
          <w:rFonts w:ascii="Raleway" w:hAnsi="Raleway"/>
        </w:rPr>
        <w:t xml:space="preserve">Edge </w:t>
      </w:r>
      <w:r w:rsidR="00C24B0C" w:rsidRPr="00DA65C6">
        <w:rPr>
          <w:rFonts w:ascii="Raleway" w:hAnsi="Raleway"/>
        </w:rPr>
        <w:t>will ensure that our work:</w:t>
      </w:r>
    </w:p>
    <w:p w14:paraId="302F0569" w14:textId="6CB46B66" w:rsidR="00C24B0C" w:rsidRPr="00DA65C6" w:rsidRDefault="00C24B0C" w:rsidP="00DA65C6">
      <w:pPr>
        <w:pStyle w:val="BTBullet1Last"/>
        <w:spacing w:line="360" w:lineRule="auto"/>
        <w:rPr>
          <w:rFonts w:ascii="Raleway" w:hAnsi="Raleway"/>
        </w:rPr>
      </w:pPr>
      <w:r w:rsidRPr="00DA65C6">
        <w:rPr>
          <w:rFonts w:ascii="Raleway" w:hAnsi="Raleway"/>
        </w:rPr>
        <w:t xml:space="preserve">Meets scientific standards for high quality research. </w:t>
      </w:r>
      <w:r w:rsidR="00100AEE" w:rsidRPr="00DA65C6">
        <w:rPr>
          <w:rFonts w:ascii="Raleway" w:hAnsi="Raleway"/>
        </w:rPr>
        <w:t xml:space="preserve">Edge </w:t>
      </w:r>
      <w:r w:rsidRPr="00DA65C6">
        <w:rPr>
          <w:rFonts w:ascii="Raleway" w:hAnsi="Raleway"/>
        </w:rPr>
        <w:t>work can inform policy decisions and is therefore obligated to provide evidence, data and analysis which provides robust foundations for these decisions</w:t>
      </w:r>
    </w:p>
    <w:p w14:paraId="16EF65CA" w14:textId="6F3ECD5E" w:rsidR="00C24B0C" w:rsidRPr="00DA65C6" w:rsidRDefault="00C24B0C" w:rsidP="00DA65C6">
      <w:pPr>
        <w:pStyle w:val="BTBullet1Last"/>
        <w:spacing w:line="360" w:lineRule="auto"/>
        <w:rPr>
          <w:rFonts w:ascii="Raleway" w:hAnsi="Raleway"/>
        </w:rPr>
      </w:pPr>
      <w:r w:rsidRPr="00DA65C6">
        <w:rPr>
          <w:rFonts w:ascii="Raleway" w:hAnsi="Raleway"/>
        </w:rPr>
        <w:t xml:space="preserve">Has practical value – with a clear and meaningful purpose. Where possible </w:t>
      </w:r>
      <w:r w:rsidR="00850B5B" w:rsidRPr="00DA65C6">
        <w:rPr>
          <w:rFonts w:ascii="Raleway" w:hAnsi="Raleway"/>
        </w:rPr>
        <w:t xml:space="preserve">Edge </w:t>
      </w:r>
      <w:r w:rsidRPr="00DA65C6">
        <w:rPr>
          <w:rFonts w:ascii="Raleway" w:hAnsi="Raleway"/>
        </w:rPr>
        <w:t xml:space="preserve">should support </w:t>
      </w:r>
      <w:r w:rsidR="008D7091" w:rsidRPr="00DA65C6">
        <w:rPr>
          <w:rFonts w:ascii="Raleway" w:hAnsi="Raleway"/>
        </w:rPr>
        <w:t>funding bodie</w:t>
      </w:r>
      <w:r w:rsidRPr="00DA65C6">
        <w:rPr>
          <w:rFonts w:ascii="Raleway" w:hAnsi="Raleway"/>
        </w:rPr>
        <w:t xml:space="preserve">s to commission work which is necessary and makes the best use of funds in order to avoid a misuse of resources. This should be considered during the planning and proposal stage and form part of a bidding decision. </w:t>
      </w:r>
    </w:p>
    <w:p w14:paraId="7920A549" w14:textId="77777777" w:rsidR="00C24B0C" w:rsidRPr="00DA65C6" w:rsidRDefault="00C24B0C" w:rsidP="00DA65C6">
      <w:pPr>
        <w:pStyle w:val="BTBullet1Last"/>
        <w:spacing w:line="360" w:lineRule="auto"/>
        <w:rPr>
          <w:rFonts w:ascii="Raleway" w:hAnsi="Raleway"/>
        </w:rPr>
      </w:pPr>
      <w:r w:rsidRPr="00DA65C6">
        <w:rPr>
          <w:rFonts w:ascii="Raleway" w:hAnsi="Raleway"/>
        </w:rPr>
        <w:t>Complies with the relevant legislation:</w:t>
      </w:r>
    </w:p>
    <w:p w14:paraId="7471D67B" w14:textId="77777777" w:rsidR="00C24B0C" w:rsidRPr="00DA65C6" w:rsidRDefault="00C24B0C" w:rsidP="00DA65C6">
      <w:pPr>
        <w:pStyle w:val="BTBullet2Last"/>
        <w:spacing w:line="360" w:lineRule="auto"/>
        <w:rPr>
          <w:rFonts w:ascii="Raleway" w:hAnsi="Raleway"/>
          <w:lang w:eastAsia="en-GB"/>
        </w:rPr>
      </w:pPr>
      <w:hyperlink r:id="rId17" w:tgtFrame="_blank" w:history="1">
        <w:r w:rsidRPr="00DA65C6">
          <w:rPr>
            <w:rFonts w:ascii="Raleway" w:hAnsi="Raleway"/>
            <w:color w:val="2954D1"/>
            <w:u w:val="single"/>
            <w:lang w:eastAsia="en-GB"/>
          </w:rPr>
          <w:t>Human Rights Act (Article 8)</w:t>
        </w:r>
      </w:hyperlink>
      <w:r w:rsidRPr="00DA65C6">
        <w:rPr>
          <w:rFonts w:ascii="Raleway" w:hAnsi="Raleway"/>
          <w:lang w:eastAsia="en-GB"/>
        </w:rPr>
        <w:t> (1998).</w:t>
      </w:r>
    </w:p>
    <w:p w14:paraId="4E3E1B5A" w14:textId="77777777" w:rsidR="00C24B0C" w:rsidRPr="00DA65C6" w:rsidRDefault="00C24B0C" w:rsidP="00DA65C6">
      <w:pPr>
        <w:pStyle w:val="BTBullet2Last"/>
        <w:spacing w:line="360" w:lineRule="auto"/>
        <w:rPr>
          <w:rFonts w:ascii="Raleway" w:hAnsi="Raleway"/>
          <w:lang w:eastAsia="en-GB"/>
        </w:rPr>
      </w:pPr>
      <w:hyperlink r:id="rId18" w:tgtFrame="_blank" w:history="1">
        <w:r w:rsidRPr="00DA65C6">
          <w:rPr>
            <w:rFonts w:ascii="Raleway" w:hAnsi="Raleway"/>
            <w:color w:val="2954D1"/>
            <w:u w:val="single"/>
            <w:lang w:eastAsia="en-GB"/>
          </w:rPr>
          <w:t>Freedom of Information Act</w:t>
        </w:r>
      </w:hyperlink>
      <w:r w:rsidRPr="00DA65C6">
        <w:rPr>
          <w:rFonts w:ascii="Raleway" w:hAnsi="Raleway"/>
          <w:lang w:eastAsia="en-GB"/>
        </w:rPr>
        <w:t> (2000).</w:t>
      </w:r>
    </w:p>
    <w:p w14:paraId="3FAC3079" w14:textId="77777777" w:rsidR="00C24B0C" w:rsidRPr="00DA65C6" w:rsidRDefault="00C24B0C" w:rsidP="00DA65C6">
      <w:pPr>
        <w:pStyle w:val="BTBullet2Last"/>
        <w:spacing w:line="360" w:lineRule="auto"/>
        <w:rPr>
          <w:rFonts w:ascii="Raleway" w:hAnsi="Raleway"/>
          <w:lang w:eastAsia="en-GB"/>
        </w:rPr>
      </w:pPr>
      <w:hyperlink r:id="rId19" w:tgtFrame="_blank" w:history="1">
        <w:r w:rsidRPr="00DA65C6">
          <w:rPr>
            <w:rFonts w:ascii="Raleway" w:hAnsi="Raleway"/>
            <w:color w:val="2954D1"/>
            <w:u w:val="single"/>
            <w:lang w:eastAsia="en-GB"/>
          </w:rPr>
          <w:t>Mental Capacity Act</w:t>
        </w:r>
      </w:hyperlink>
      <w:r w:rsidRPr="00DA65C6">
        <w:rPr>
          <w:rFonts w:ascii="Raleway" w:hAnsi="Raleway"/>
          <w:lang w:eastAsia="en-GB"/>
        </w:rPr>
        <w:t> (2005).</w:t>
      </w:r>
    </w:p>
    <w:p w14:paraId="4BCC778F" w14:textId="77777777" w:rsidR="00C24B0C" w:rsidRPr="00DA65C6" w:rsidRDefault="00C24B0C" w:rsidP="00DA65C6">
      <w:pPr>
        <w:pStyle w:val="BTBullet2Last"/>
        <w:spacing w:line="360" w:lineRule="auto"/>
        <w:rPr>
          <w:rFonts w:ascii="Raleway" w:hAnsi="Raleway"/>
          <w:lang w:eastAsia="en-GB"/>
        </w:rPr>
      </w:pPr>
      <w:hyperlink r:id="rId20" w:tgtFrame="_blank" w:history="1">
        <w:r w:rsidRPr="00DA65C6">
          <w:rPr>
            <w:rFonts w:ascii="Raleway" w:hAnsi="Raleway"/>
            <w:color w:val="2954D1"/>
            <w:u w:val="single"/>
            <w:lang w:eastAsia="en-GB"/>
          </w:rPr>
          <w:t>Statistics and Registration Services Act</w:t>
        </w:r>
      </w:hyperlink>
      <w:r w:rsidRPr="00DA65C6">
        <w:rPr>
          <w:rFonts w:ascii="Raleway" w:hAnsi="Raleway"/>
          <w:lang w:eastAsia="en-GB"/>
        </w:rPr>
        <w:t> (2007).</w:t>
      </w:r>
    </w:p>
    <w:p w14:paraId="7E138E79" w14:textId="1786DA00" w:rsidR="00C24B0C" w:rsidRPr="00DA65C6" w:rsidRDefault="626F52A7" w:rsidP="00DA65C6">
      <w:pPr>
        <w:pStyle w:val="BTBullet2Last"/>
        <w:spacing w:line="360" w:lineRule="auto"/>
        <w:rPr>
          <w:rFonts w:ascii="Raleway" w:hAnsi="Raleway"/>
          <w:lang w:eastAsia="en-GB"/>
        </w:rPr>
      </w:pPr>
      <w:hyperlink r:id="rId21" w:history="1">
        <w:r w:rsidRPr="00DA65C6">
          <w:rPr>
            <w:rFonts w:ascii="Raleway" w:hAnsi="Raleway"/>
            <w:color w:val="2954D1"/>
            <w:u w:val="single"/>
            <w:lang w:eastAsia="en-GB"/>
          </w:rPr>
          <w:t>Data Protection and GDPR</w:t>
        </w:r>
        <w:r w:rsidR="00C24B0C" w:rsidRPr="00DA65C6">
          <w:rPr>
            <w:rStyle w:val="Hyperlink"/>
            <w:rFonts w:ascii="Raleway" w:hAnsi="Raleway"/>
            <w:lang w:eastAsia="en-GB"/>
          </w:rPr>
          <w:t> </w:t>
        </w:r>
      </w:hyperlink>
      <w:r w:rsidR="00C24B0C" w:rsidRPr="00DA65C6">
        <w:rPr>
          <w:rFonts w:ascii="Raleway" w:hAnsi="Raleway"/>
          <w:color w:val="2954D1"/>
          <w:u w:val="single"/>
          <w:lang w:eastAsia="en-GB"/>
        </w:rPr>
        <w:t>(</w:t>
      </w:r>
      <w:r w:rsidR="00C24B0C" w:rsidRPr="00DA65C6">
        <w:rPr>
          <w:rFonts w:ascii="Raleway" w:hAnsi="Raleway"/>
          <w:lang w:eastAsia="en-GB"/>
        </w:rPr>
        <w:t>2018).</w:t>
      </w:r>
    </w:p>
    <w:p w14:paraId="4F4DBCE1" w14:textId="77777777" w:rsidR="00C24B0C" w:rsidRPr="00DA65C6" w:rsidRDefault="00C24B0C" w:rsidP="00DA65C6">
      <w:pPr>
        <w:pStyle w:val="BTBullet1Last"/>
        <w:spacing w:line="360" w:lineRule="auto"/>
        <w:rPr>
          <w:rFonts w:ascii="Raleway" w:hAnsi="Raleway"/>
        </w:rPr>
      </w:pPr>
      <w:r w:rsidRPr="00DA65C6">
        <w:rPr>
          <w:rFonts w:ascii="Raleway" w:hAnsi="Raleway"/>
        </w:rPr>
        <w:t xml:space="preserve">Clearly establishes attribution and intellectual property at the outset. Copyright and licensing regulations must be adhered to. </w:t>
      </w:r>
    </w:p>
    <w:p w14:paraId="30E4B8E2" w14:textId="77777777" w:rsidR="00C24B0C" w:rsidRPr="00DA65C6" w:rsidRDefault="00C24B0C" w:rsidP="00DA65C6">
      <w:pPr>
        <w:spacing w:line="360" w:lineRule="auto"/>
        <w:rPr>
          <w:rFonts w:ascii="Raleway" w:hAnsi="Raleway"/>
        </w:rPr>
      </w:pPr>
    </w:p>
    <w:p w14:paraId="22A7E23A" w14:textId="39CDA69C" w:rsidR="00835A59" w:rsidRPr="00DA65C6" w:rsidRDefault="00C24B0C" w:rsidP="00DA65C6">
      <w:pPr>
        <w:pStyle w:val="Heading1"/>
        <w:spacing w:line="360" w:lineRule="auto"/>
        <w:rPr>
          <w:rFonts w:ascii="Raleway" w:hAnsi="Raleway"/>
        </w:rPr>
      </w:pPr>
      <w:bookmarkStart w:id="26" w:name="_Toc196825728"/>
      <w:r w:rsidRPr="00DA65C6">
        <w:rPr>
          <w:rFonts w:ascii="Raleway" w:hAnsi="Raleway"/>
        </w:rPr>
        <w:lastRenderedPageBreak/>
        <w:t>Resources</w:t>
      </w:r>
      <w:bookmarkEnd w:id="26"/>
    </w:p>
    <w:p w14:paraId="432ABF13" w14:textId="51B6FB7F" w:rsidR="00E90144" w:rsidRPr="00DA65C6" w:rsidRDefault="00C24B0C" w:rsidP="00DA65C6">
      <w:pPr>
        <w:pStyle w:val="Heading2"/>
        <w:spacing w:line="360" w:lineRule="auto"/>
        <w:rPr>
          <w:rFonts w:ascii="Raleway" w:hAnsi="Raleway"/>
        </w:rPr>
      </w:pPr>
      <w:bookmarkStart w:id="27" w:name="_Toc196825729"/>
      <w:r w:rsidRPr="00DA65C6">
        <w:rPr>
          <w:rFonts w:ascii="Raleway" w:hAnsi="Raleway"/>
        </w:rPr>
        <w:t>Internal resources</w:t>
      </w:r>
      <w:bookmarkEnd w:id="27"/>
    </w:p>
    <w:p w14:paraId="25C44B9E" w14:textId="4745AF20" w:rsidR="0050675C" w:rsidRPr="00DA65C6" w:rsidRDefault="4E349107" w:rsidP="00DA65C6">
      <w:pPr>
        <w:pStyle w:val="BTBullet1Last"/>
        <w:numPr>
          <w:ilvl w:val="0"/>
          <w:numId w:val="0"/>
        </w:numPr>
        <w:spacing w:line="360" w:lineRule="auto"/>
        <w:ind w:left="1191" w:hanging="340"/>
        <w:rPr>
          <w:rFonts w:ascii="Raleway" w:hAnsi="Raleway"/>
        </w:rPr>
      </w:pPr>
      <w:r w:rsidRPr="00DA65C6">
        <w:rPr>
          <w:rFonts w:ascii="Raleway" w:hAnsi="Raleway"/>
        </w:rPr>
        <w:t>Internal policies can be requested through e-mailing</w:t>
      </w:r>
      <w:r w:rsidR="0050675C" w:rsidRPr="00DA65C6">
        <w:rPr>
          <w:rFonts w:ascii="Raleway" w:hAnsi="Raleway"/>
        </w:rPr>
        <w:t>:</w:t>
      </w:r>
      <w:r w:rsidRPr="00DA65C6">
        <w:rPr>
          <w:rFonts w:ascii="Raleway" w:hAnsi="Raleway"/>
        </w:rPr>
        <w:t xml:space="preserve"> </w:t>
      </w:r>
      <w:hyperlink r:id="rId22" w:history="1">
        <w:r w:rsidR="0050675C" w:rsidRPr="00DA65C6">
          <w:rPr>
            <w:rStyle w:val="Hyperlink"/>
            <w:rFonts w:ascii="Raleway" w:hAnsi="Raleway"/>
          </w:rPr>
          <w:t>ethics@edge.co.uk</w:t>
        </w:r>
      </w:hyperlink>
    </w:p>
    <w:p w14:paraId="44C40666" w14:textId="2A9EE833" w:rsidR="00024429" w:rsidRPr="00DA65C6" w:rsidRDefault="002C6A00" w:rsidP="00DA65C6">
      <w:pPr>
        <w:pStyle w:val="BTBullet1Last"/>
        <w:spacing w:line="360" w:lineRule="auto"/>
        <w:rPr>
          <w:rFonts w:ascii="Raleway" w:hAnsi="Raleway"/>
        </w:rPr>
      </w:pPr>
      <w:r w:rsidRPr="00DA65C6">
        <w:rPr>
          <w:rFonts w:ascii="Raleway" w:hAnsi="Raleway"/>
        </w:rPr>
        <w:t>Edge Data Protection Policy</w:t>
      </w:r>
    </w:p>
    <w:p w14:paraId="2329C66A" w14:textId="4CD95DC9" w:rsidR="002C6A00" w:rsidRPr="00DA65C6" w:rsidRDefault="00E30756" w:rsidP="00DA65C6">
      <w:pPr>
        <w:pStyle w:val="BTBullet1Last"/>
        <w:spacing w:line="360" w:lineRule="auto"/>
        <w:rPr>
          <w:rFonts w:ascii="Raleway" w:hAnsi="Raleway"/>
        </w:rPr>
      </w:pPr>
      <w:r w:rsidRPr="00DA65C6">
        <w:rPr>
          <w:rFonts w:ascii="Raleway" w:hAnsi="Raleway"/>
        </w:rPr>
        <w:t>Edge Health and Safety Policy</w:t>
      </w:r>
    </w:p>
    <w:p w14:paraId="3D35BCAA" w14:textId="04ED2C18" w:rsidR="00E30756" w:rsidRPr="00DA65C6" w:rsidRDefault="00AB5652" w:rsidP="00DA65C6">
      <w:pPr>
        <w:pStyle w:val="BTBullet1Last"/>
        <w:spacing w:line="360" w:lineRule="auto"/>
        <w:rPr>
          <w:rFonts w:ascii="Raleway" w:hAnsi="Raleway"/>
        </w:rPr>
      </w:pPr>
      <w:r w:rsidRPr="00DA65C6">
        <w:rPr>
          <w:rFonts w:ascii="Raleway" w:hAnsi="Raleway"/>
        </w:rPr>
        <w:t>Conflict of Interest Policy</w:t>
      </w:r>
    </w:p>
    <w:p w14:paraId="72D1BBA1" w14:textId="74F7DC0E" w:rsidR="00B93EF3" w:rsidRPr="00DA65C6" w:rsidRDefault="00802CE6" w:rsidP="00DA65C6">
      <w:pPr>
        <w:pStyle w:val="BTBullet1Last"/>
        <w:spacing w:line="360" w:lineRule="auto"/>
        <w:rPr>
          <w:rFonts w:ascii="Raleway" w:hAnsi="Raleway"/>
        </w:rPr>
      </w:pPr>
      <w:r w:rsidRPr="00DA65C6">
        <w:rPr>
          <w:rFonts w:ascii="Raleway" w:hAnsi="Raleway"/>
        </w:rPr>
        <w:t>Lone working Policy (I need to locate)</w:t>
      </w:r>
    </w:p>
    <w:p w14:paraId="0C85590A" w14:textId="12B77192" w:rsidR="00C90F8C" w:rsidRPr="00DA65C6" w:rsidRDefault="00C90F8C" w:rsidP="00DA65C6">
      <w:pPr>
        <w:pStyle w:val="BTBullet1Last"/>
        <w:spacing w:line="360" w:lineRule="auto"/>
        <w:rPr>
          <w:rFonts w:ascii="Raleway" w:hAnsi="Raleway"/>
        </w:rPr>
      </w:pPr>
      <w:r w:rsidRPr="00DA65C6">
        <w:rPr>
          <w:rFonts w:ascii="Raleway" w:hAnsi="Raleway"/>
        </w:rPr>
        <w:t>Complaints Procedure (I need to locate)</w:t>
      </w:r>
    </w:p>
    <w:p w14:paraId="40F35CE9" w14:textId="61B329A8" w:rsidR="00DC1157" w:rsidRPr="00DA65C6" w:rsidRDefault="00DC1157" w:rsidP="00DA65C6">
      <w:pPr>
        <w:pStyle w:val="BTBullet1Last"/>
        <w:spacing w:line="360" w:lineRule="auto"/>
        <w:rPr>
          <w:rFonts w:ascii="Raleway" w:hAnsi="Raleway"/>
        </w:rPr>
      </w:pPr>
      <w:r w:rsidRPr="00DA65C6">
        <w:rPr>
          <w:rFonts w:ascii="Raleway" w:hAnsi="Raleway"/>
        </w:rPr>
        <w:t xml:space="preserve">Template consent form and information sheet </w:t>
      </w:r>
    </w:p>
    <w:p w14:paraId="68079F2E" w14:textId="32A7E722" w:rsidR="002C48A0" w:rsidRPr="00DA65C6" w:rsidRDefault="002C48A0" w:rsidP="00DA65C6">
      <w:pPr>
        <w:pStyle w:val="Heading2"/>
        <w:spacing w:line="360" w:lineRule="auto"/>
        <w:rPr>
          <w:rFonts w:ascii="Raleway" w:hAnsi="Raleway"/>
        </w:rPr>
      </w:pPr>
      <w:bookmarkStart w:id="28" w:name="_Hlk75205608"/>
      <w:bookmarkStart w:id="29" w:name="_Toc196825730"/>
      <w:bookmarkEnd w:id="28"/>
      <w:r w:rsidRPr="00DA65C6">
        <w:rPr>
          <w:rFonts w:ascii="Raleway" w:hAnsi="Raleway"/>
        </w:rPr>
        <w:t>External resources</w:t>
      </w:r>
      <w:bookmarkEnd w:id="29"/>
    </w:p>
    <w:p w14:paraId="06E216CB" w14:textId="546AF648" w:rsidR="00850B5B" w:rsidRPr="00DA65C6" w:rsidRDefault="00850B5B" w:rsidP="00DA65C6">
      <w:pPr>
        <w:pStyle w:val="BTBullet1Last"/>
        <w:spacing w:line="360" w:lineRule="auto"/>
        <w:rPr>
          <w:rFonts w:ascii="Raleway" w:hAnsi="Raleway"/>
        </w:rPr>
      </w:pPr>
      <w:hyperlink r:id="rId23" w:history="1">
        <w:r w:rsidRPr="00DA65C6">
          <w:rPr>
            <w:rStyle w:val="Hyperlink"/>
            <w:rFonts w:ascii="Raleway" w:hAnsi="Raleway"/>
          </w:rPr>
          <w:t>British Educational Research Association, Ethical Guidelines</w:t>
        </w:r>
      </w:hyperlink>
      <w:r w:rsidRPr="00DA65C6">
        <w:rPr>
          <w:rFonts w:ascii="Raleway" w:hAnsi="Raleway"/>
        </w:rPr>
        <w:t xml:space="preserve"> (2024)</w:t>
      </w:r>
    </w:p>
    <w:p w14:paraId="0772A7EB" w14:textId="3DEEA2A3" w:rsidR="002C48A0" w:rsidRPr="00DA65C6" w:rsidRDefault="002C48A0" w:rsidP="00DA65C6">
      <w:pPr>
        <w:pStyle w:val="BTBullet1Last"/>
        <w:spacing w:line="360" w:lineRule="auto"/>
        <w:rPr>
          <w:rFonts w:ascii="Raleway" w:hAnsi="Raleway"/>
        </w:rPr>
      </w:pPr>
      <w:hyperlink r:id="rId24" w:history="1">
        <w:r w:rsidRPr="00DA65C6">
          <w:rPr>
            <w:rStyle w:val="Hyperlink"/>
            <w:rFonts w:ascii="Raleway" w:hAnsi="Raleway"/>
          </w:rPr>
          <w:t>British Psychological Society Code of Human Research Ethics</w:t>
        </w:r>
      </w:hyperlink>
      <w:r w:rsidRPr="00DA65C6">
        <w:rPr>
          <w:rFonts w:ascii="Raleway" w:hAnsi="Raleway"/>
        </w:rPr>
        <w:t xml:space="preserve"> </w:t>
      </w:r>
    </w:p>
    <w:p w14:paraId="54A08DAE" w14:textId="77777777" w:rsidR="002C48A0" w:rsidRPr="00DA65C6" w:rsidRDefault="002C48A0" w:rsidP="00DA65C6">
      <w:pPr>
        <w:pStyle w:val="BTBullet1Last"/>
        <w:spacing w:line="360" w:lineRule="auto"/>
        <w:rPr>
          <w:rFonts w:ascii="Raleway" w:hAnsi="Raleway"/>
        </w:rPr>
      </w:pPr>
      <w:hyperlink r:id="rId25" w:history="1">
        <w:r w:rsidRPr="00DA65C6">
          <w:rPr>
            <w:rStyle w:val="Hyperlink"/>
            <w:rFonts w:ascii="Raleway" w:hAnsi="Raleway"/>
          </w:rPr>
          <w:t>Economic and Social Research Council Research ethics resources</w:t>
        </w:r>
      </w:hyperlink>
      <w:r w:rsidRPr="00DA65C6">
        <w:rPr>
          <w:rFonts w:ascii="Raleway" w:hAnsi="Raleway"/>
        </w:rPr>
        <w:t xml:space="preserve"> </w:t>
      </w:r>
    </w:p>
    <w:p w14:paraId="2E68259A" w14:textId="77777777" w:rsidR="002C48A0" w:rsidRPr="00DA65C6" w:rsidRDefault="002C48A0" w:rsidP="00DA65C6">
      <w:pPr>
        <w:pStyle w:val="BTBullet1Last"/>
        <w:spacing w:line="360" w:lineRule="auto"/>
        <w:rPr>
          <w:rFonts w:ascii="Raleway" w:hAnsi="Raleway"/>
        </w:rPr>
      </w:pPr>
      <w:hyperlink r:id="rId26" w:history="1">
        <w:r w:rsidRPr="00DA65C6">
          <w:rPr>
            <w:rStyle w:val="Hyperlink"/>
            <w:rFonts w:ascii="Raleway" w:hAnsi="Raleway"/>
          </w:rPr>
          <w:t>Government Social Research Ethical Assurance for Social and Behavioural Research</w:t>
        </w:r>
      </w:hyperlink>
    </w:p>
    <w:p w14:paraId="6C77532B" w14:textId="77777777" w:rsidR="002C48A0" w:rsidRPr="00DA65C6" w:rsidRDefault="002C48A0" w:rsidP="00DA65C6">
      <w:pPr>
        <w:pStyle w:val="BTBullet1Last"/>
        <w:spacing w:line="360" w:lineRule="auto"/>
        <w:rPr>
          <w:rFonts w:ascii="Raleway" w:hAnsi="Raleway"/>
        </w:rPr>
      </w:pPr>
      <w:hyperlink r:id="rId27" w:history="1">
        <w:r w:rsidRPr="00DA65C6">
          <w:rPr>
            <w:rStyle w:val="Hyperlink"/>
            <w:rFonts w:ascii="Raleway" w:hAnsi="Raleway"/>
          </w:rPr>
          <w:t>Market Research Society's Code of Conduct</w:t>
        </w:r>
      </w:hyperlink>
    </w:p>
    <w:p w14:paraId="38BE8ABD" w14:textId="77777777" w:rsidR="002C48A0" w:rsidRPr="00DA65C6" w:rsidRDefault="002C48A0" w:rsidP="00DA65C6">
      <w:pPr>
        <w:pStyle w:val="BTBullet1Last"/>
        <w:spacing w:line="360" w:lineRule="auto"/>
        <w:rPr>
          <w:rFonts w:ascii="Raleway" w:hAnsi="Raleway"/>
        </w:rPr>
      </w:pPr>
      <w:hyperlink r:id="rId28" w:history="1">
        <w:r w:rsidRPr="00DA65C6">
          <w:rPr>
            <w:rStyle w:val="Hyperlink"/>
            <w:rFonts w:ascii="Raleway" w:hAnsi="Raleway"/>
          </w:rPr>
          <w:t>Research Ethics in the Real World</w:t>
        </w:r>
      </w:hyperlink>
    </w:p>
    <w:p w14:paraId="00DD40B7" w14:textId="77777777" w:rsidR="002C48A0" w:rsidRPr="00DA65C6" w:rsidRDefault="002C48A0" w:rsidP="00DA65C6">
      <w:pPr>
        <w:pStyle w:val="BTBullet1Last"/>
        <w:spacing w:line="360" w:lineRule="auto"/>
        <w:rPr>
          <w:rFonts w:ascii="Raleway" w:hAnsi="Raleway"/>
          <w:i/>
          <w:iCs/>
        </w:rPr>
      </w:pPr>
      <w:hyperlink r:id="rId29" w:history="1">
        <w:r w:rsidRPr="00DA65C6">
          <w:rPr>
            <w:rStyle w:val="Hyperlink"/>
            <w:rFonts w:ascii="Raleway" w:hAnsi="Raleway"/>
          </w:rPr>
          <w:t xml:space="preserve">Sage Research Methods, </w:t>
        </w:r>
        <w:r w:rsidRPr="00DA65C6">
          <w:rPr>
            <w:rStyle w:val="Hyperlink"/>
            <w:rFonts w:ascii="Raleway" w:hAnsi="Raleway"/>
            <w:i/>
            <w:iCs/>
          </w:rPr>
          <w:t>Ethics of Social Research</w:t>
        </w:r>
      </w:hyperlink>
      <w:r w:rsidRPr="00DA65C6">
        <w:rPr>
          <w:rFonts w:ascii="Raleway" w:hAnsi="Raleway"/>
          <w:i/>
          <w:iCs/>
        </w:rPr>
        <w:t xml:space="preserve"> </w:t>
      </w:r>
    </w:p>
    <w:p w14:paraId="267E5052" w14:textId="77777777" w:rsidR="00E56A2D" w:rsidRPr="00DA65C6" w:rsidRDefault="002C48A0" w:rsidP="00DA65C6">
      <w:pPr>
        <w:pStyle w:val="BTBullet1Last"/>
        <w:spacing w:line="360" w:lineRule="auto"/>
        <w:rPr>
          <w:rFonts w:ascii="Raleway" w:hAnsi="Raleway"/>
        </w:rPr>
      </w:pPr>
      <w:hyperlink r:id="rId30" w:history="1">
        <w:r w:rsidRPr="00DA65C6">
          <w:rPr>
            <w:rStyle w:val="Hyperlink"/>
            <w:rFonts w:ascii="Raleway" w:hAnsi="Raleway"/>
          </w:rPr>
          <w:t>Social Research Association ethics resources</w:t>
        </w:r>
      </w:hyperlink>
    </w:p>
    <w:p w14:paraId="6CDCB7AA" w14:textId="03201B8B" w:rsidR="00BD2879" w:rsidRPr="00DA65C6" w:rsidRDefault="00E56A2D" w:rsidP="00DA65C6">
      <w:pPr>
        <w:pStyle w:val="BTBullet1Last"/>
        <w:spacing w:line="360" w:lineRule="auto"/>
        <w:rPr>
          <w:rFonts w:ascii="Raleway" w:hAnsi="Raleway"/>
        </w:rPr>
      </w:pPr>
      <w:hyperlink r:id="rId31" w:history="1">
        <w:r w:rsidRPr="00DA65C6">
          <w:rPr>
            <w:rStyle w:val="Hyperlink"/>
            <w:rFonts w:ascii="Raleway" w:hAnsi="Raleway"/>
          </w:rPr>
          <w:t>https://www.mencap.org.uk/advice-and-support/safeguarding/safeguarding-adults</w:t>
        </w:r>
      </w:hyperlink>
    </w:p>
    <w:p w14:paraId="4B468C53" w14:textId="77777777" w:rsidR="00BD2879" w:rsidRPr="00DA65C6" w:rsidRDefault="00BD2879" w:rsidP="00DA65C6">
      <w:pPr>
        <w:pStyle w:val="Divider"/>
        <w:spacing w:line="360" w:lineRule="auto"/>
        <w:rPr>
          <w:rFonts w:ascii="Raleway" w:hAnsi="Raleway"/>
        </w:rPr>
      </w:pPr>
      <w:bookmarkStart w:id="30" w:name="_Toc75514588"/>
      <w:bookmarkStart w:id="31" w:name="_Toc196825731"/>
      <w:r w:rsidRPr="00DA65C6">
        <w:rPr>
          <w:rFonts w:ascii="Raleway" w:hAnsi="Raleway"/>
        </w:rPr>
        <w:lastRenderedPageBreak/>
        <w:t>ANNEXES</w:t>
      </w:r>
      <w:bookmarkEnd w:id="30"/>
      <w:bookmarkEnd w:id="31"/>
    </w:p>
    <w:p w14:paraId="00F6227A" w14:textId="7D95454F" w:rsidR="00BD2879" w:rsidRPr="00B10336" w:rsidRDefault="00BD2879" w:rsidP="00B10336">
      <w:pPr>
        <w:pStyle w:val="Divider"/>
        <w:numPr>
          <w:ilvl w:val="0"/>
          <w:numId w:val="0"/>
        </w:numPr>
        <w:spacing w:line="360" w:lineRule="auto"/>
        <w:ind w:left="2268"/>
        <w:rPr>
          <w:rFonts w:ascii="Raleway" w:hAnsi="Raleway"/>
        </w:rPr>
      </w:pPr>
    </w:p>
    <w:p w14:paraId="6290E13B" w14:textId="6B1D91A3" w:rsidR="00BD2879" w:rsidRPr="00DA65C6" w:rsidRDefault="00BD2879" w:rsidP="00DA65C6">
      <w:pPr>
        <w:pStyle w:val="BodyText"/>
        <w:spacing w:line="360" w:lineRule="auto"/>
        <w:rPr>
          <w:rFonts w:ascii="Raleway" w:hAnsi="Raleway"/>
        </w:rPr>
      </w:pPr>
    </w:p>
    <w:p w14:paraId="6869080F" w14:textId="20670C61" w:rsidR="00BD2879" w:rsidRPr="00DA65C6" w:rsidRDefault="00BD2879" w:rsidP="00DA65C6">
      <w:pPr>
        <w:pStyle w:val="BodyText"/>
        <w:spacing w:line="360" w:lineRule="auto"/>
        <w:rPr>
          <w:rFonts w:ascii="Raleway" w:hAnsi="Raleway"/>
        </w:rPr>
      </w:pPr>
    </w:p>
    <w:p w14:paraId="2C52B26A" w14:textId="7B9369CA" w:rsidR="00BD2879" w:rsidRPr="00DA65C6" w:rsidRDefault="00BD2879" w:rsidP="00DA65C6">
      <w:pPr>
        <w:pStyle w:val="BodyText"/>
        <w:spacing w:line="360" w:lineRule="auto"/>
        <w:rPr>
          <w:rFonts w:ascii="Raleway" w:hAnsi="Raleway"/>
        </w:rPr>
      </w:pPr>
    </w:p>
    <w:p w14:paraId="614E700E" w14:textId="192DA4BA" w:rsidR="00BD2879" w:rsidRPr="00DA65C6" w:rsidRDefault="00BD2879" w:rsidP="00DA65C6">
      <w:pPr>
        <w:pStyle w:val="BodyText"/>
        <w:spacing w:line="360" w:lineRule="auto"/>
        <w:rPr>
          <w:rFonts w:ascii="Raleway" w:hAnsi="Raleway"/>
        </w:rPr>
      </w:pPr>
    </w:p>
    <w:p w14:paraId="5A6B245F" w14:textId="77777777" w:rsidR="00BD2879" w:rsidRPr="00DA65C6" w:rsidRDefault="00BD2879" w:rsidP="00DA65C6">
      <w:pPr>
        <w:pStyle w:val="BodyText"/>
        <w:spacing w:line="360" w:lineRule="auto"/>
        <w:rPr>
          <w:rFonts w:ascii="Raleway" w:hAnsi="Raleway"/>
        </w:rPr>
        <w:sectPr w:rsidR="00BD2879" w:rsidRPr="00DA65C6" w:rsidSect="0059587C">
          <w:footerReference w:type="default" r:id="rId32"/>
          <w:pgSz w:w="11907" w:h="16840" w:code="9"/>
          <w:pgMar w:top="1304" w:right="1418" w:bottom="1021" w:left="1418" w:header="680" w:footer="454" w:gutter="0"/>
          <w:cols w:space="708"/>
          <w:docGrid w:linePitch="360"/>
        </w:sectPr>
      </w:pPr>
    </w:p>
    <w:p w14:paraId="4679C246" w14:textId="0525A868" w:rsidR="00BD2879" w:rsidRPr="00DA65C6" w:rsidRDefault="00BD2879" w:rsidP="00DA65C6">
      <w:pPr>
        <w:pStyle w:val="AnnexHeading"/>
        <w:spacing w:line="360" w:lineRule="auto"/>
        <w:rPr>
          <w:rFonts w:ascii="Raleway" w:hAnsi="Raleway"/>
        </w:rPr>
      </w:pPr>
      <w:bookmarkStart w:id="33" w:name="_Toc196825732"/>
      <w:r w:rsidRPr="00DA65C6">
        <w:rPr>
          <w:rFonts w:ascii="Raleway" w:hAnsi="Raleway"/>
        </w:rPr>
        <w:lastRenderedPageBreak/>
        <w:t xml:space="preserve">Research </w:t>
      </w:r>
      <w:r w:rsidR="008F1BDB" w:rsidRPr="00DA65C6">
        <w:rPr>
          <w:rFonts w:ascii="Raleway" w:hAnsi="Raleway"/>
        </w:rPr>
        <w:t>E</w:t>
      </w:r>
      <w:r w:rsidRPr="00DA65C6">
        <w:rPr>
          <w:rFonts w:ascii="Raleway" w:hAnsi="Raleway"/>
        </w:rPr>
        <w:t xml:space="preserve">thics </w:t>
      </w:r>
      <w:r w:rsidR="008F1BDB" w:rsidRPr="00DA65C6">
        <w:rPr>
          <w:rFonts w:ascii="Raleway" w:hAnsi="Raleway"/>
        </w:rPr>
        <w:t>C</w:t>
      </w:r>
      <w:r w:rsidRPr="00DA65C6">
        <w:rPr>
          <w:rFonts w:ascii="Raleway" w:hAnsi="Raleway"/>
        </w:rPr>
        <w:t>hecklist</w:t>
      </w:r>
      <w:bookmarkEnd w:id="33"/>
      <w:r w:rsidRPr="00DA65C6">
        <w:rPr>
          <w:rFonts w:ascii="Raleway" w:hAnsi="Raleway"/>
        </w:rPr>
        <w:t xml:space="preserve"> </w:t>
      </w:r>
    </w:p>
    <w:p w14:paraId="4F38AD76" w14:textId="0A437EFB" w:rsidR="00BD2879" w:rsidRPr="00DA65C6" w:rsidRDefault="00BD2879" w:rsidP="00DA65C6">
      <w:pPr>
        <w:pStyle w:val="BodyText"/>
        <w:spacing w:line="360" w:lineRule="auto"/>
        <w:rPr>
          <w:rFonts w:ascii="Raleway" w:hAnsi="Raleway"/>
        </w:rPr>
      </w:pPr>
    </w:p>
    <w:p w14:paraId="61B81D66" w14:textId="508AFAE9" w:rsidR="00BD2879" w:rsidRPr="00DA65C6" w:rsidRDefault="00CC5BA5" w:rsidP="00DA65C6">
      <w:pPr>
        <w:tabs>
          <w:tab w:val="left" w:pos="1410"/>
        </w:tabs>
        <w:spacing w:line="360" w:lineRule="auto"/>
        <w:rPr>
          <w:rFonts w:ascii="Raleway" w:hAnsi="Raleway" w:cs="Arial"/>
        </w:rPr>
      </w:pPr>
      <w:r w:rsidRPr="00DA65C6">
        <w:rPr>
          <w:rFonts w:ascii="Raleway" w:hAnsi="Raleway" w:cs="Arial"/>
        </w:rPr>
        <w:t>Edge researchers</w:t>
      </w:r>
      <w:r w:rsidR="00BD2879" w:rsidRPr="00DA65C6">
        <w:rPr>
          <w:rFonts w:ascii="Raleway" w:hAnsi="Raleway" w:cs="Arial"/>
        </w:rPr>
        <w:t xml:space="preserve"> should familiarise themselves with the research ethics policy in its entirety. In addition, the below research ethics checklist must be completed during the proposal development stage. This checklist has been developed based on the </w:t>
      </w:r>
      <w:hyperlink r:id="rId33" w:history="1">
        <w:r w:rsidR="00BD2879" w:rsidRPr="00DA65C6">
          <w:rPr>
            <w:rStyle w:val="Hyperlink"/>
            <w:rFonts w:ascii="Raleway" w:hAnsi="Raleway" w:cs="Arial"/>
          </w:rPr>
          <w:t>Government Social Research Ethics Checklist</w:t>
        </w:r>
      </w:hyperlink>
      <w:r w:rsidR="00BD2879" w:rsidRPr="00DA65C6">
        <w:rPr>
          <w:rFonts w:ascii="Raleway" w:hAnsi="Raleway" w:cs="Arial"/>
        </w:rPr>
        <w:t xml:space="preserve">. Upon completion, you will be signposted to specific points that should be considered as well as relevant sections of the research ethics policy; wider </w:t>
      </w:r>
      <w:r w:rsidR="00D378CF" w:rsidRPr="00DA65C6">
        <w:rPr>
          <w:rFonts w:ascii="Raleway" w:hAnsi="Raleway" w:cs="Arial"/>
        </w:rPr>
        <w:t xml:space="preserve">Edge </w:t>
      </w:r>
      <w:r w:rsidR="00BD2879" w:rsidRPr="00DA65C6">
        <w:rPr>
          <w:rFonts w:ascii="Raleway" w:hAnsi="Raleway" w:cs="Arial"/>
        </w:rPr>
        <w:t xml:space="preserve">policies and available templates and resources as appropriate to support you.  These outputs should be referred back to </w:t>
      </w:r>
      <w:r w:rsidR="00D378CF" w:rsidRPr="00DA65C6">
        <w:rPr>
          <w:rFonts w:ascii="Raleway" w:hAnsi="Raleway" w:cs="Arial"/>
        </w:rPr>
        <w:t xml:space="preserve">once the </w:t>
      </w:r>
      <w:r w:rsidR="00BD2879" w:rsidRPr="00DA65C6">
        <w:rPr>
          <w:rFonts w:ascii="Raleway" w:hAnsi="Raleway" w:cs="Arial"/>
        </w:rPr>
        <w:t xml:space="preserve">project </w:t>
      </w:r>
      <w:r w:rsidR="00D378CF" w:rsidRPr="00DA65C6">
        <w:rPr>
          <w:rFonts w:ascii="Raleway" w:hAnsi="Raleway" w:cs="Arial"/>
        </w:rPr>
        <w:t>starts</w:t>
      </w:r>
      <w:r w:rsidR="00BD2879" w:rsidRPr="00DA65C6">
        <w:rPr>
          <w:rFonts w:ascii="Raleway" w:hAnsi="Raleway" w:cs="Arial"/>
        </w:rPr>
        <w:t xml:space="preserve">, and throughout the project lifespan. </w:t>
      </w:r>
    </w:p>
    <w:p w14:paraId="6F4CB914" w14:textId="6AE8FB68" w:rsidR="00BD2879" w:rsidRPr="00DA65C6" w:rsidRDefault="00BD2879" w:rsidP="00DA65C6">
      <w:pPr>
        <w:tabs>
          <w:tab w:val="left" w:pos="1410"/>
        </w:tabs>
        <w:spacing w:line="360" w:lineRule="auto"/>
        <w:rPr>
          <w:rFonts w:ascii="Raleway" w:hAnsi="Raleway" w:cs="Arial"/>
        </w:rPr>
      </w:pPr>
      <w:r w:rsidRPr="00DA65C6">
        <w:rPr>
          <w:rFonts w:ascii="Raleway" w:hAnsi="Raleway" w:cs="Arial"/>
        </w:rPr>
        <w:t xml:space="preserve">Considering the ethical implications of our work is required for each and every research or evaluation project. However, where a project relates to the questions in red, Project </w:t>
      </w:r>
      <w:r w:rsidR="00CE58D7" w:rsidRPr="00DA65C6">
        <w:rPr>
          <w:rFonts w:ascii="Raleway" w:hAnsi="Raleway" w:cs="Arial"/>
        </w:rPr>
        <w:t>Leads</w:t>
      </w:r>
      <w:r w:rsidRPr="00DA65C6">
        <w:rPr>
          <w:rFonts w:ascii="Raleway" w:hAnsi="Raleway" w:cs="Arial"/>
        </w:rPr>
        <w:t xml:space="preserve"> should take extra care and caution to ensure that we are meeting the highest ethical standards possible. This may involve for instance including research ethics as an agenda item at each project meeting with team members or the </w:t>
      </w:r>
      <w:r w:rsidR="008D7091" w:rsidRPr="00DA65C6">
        <w:rPr>
          <w:rFonts w:ascii="Raleway" w:hAnsi="Raleway" w:cs="Arial"/>
        </w:rPr>
        <w:t>funding body</w:t>
      </w:r>
      <w:r w:rsidRPr="00DA65C6">
        <w:rPr>
          <w:rFonts w:ascii="Raleway" w:hAnsi="Raleway" w:cs="Arial"/>
        </w:rPr>
        <w:t xml:space="preserve">, putting together a dedicated ethics steering group. </w:t>
      </w:r>
    </w:p>
    <w:p w14:paraId="53C294D1" w14:textId="77777777" w:rsidR="00BD2879" w:rsidRPr="00DA65C6" w:rsidRDefault="00BD2879" w:rsidP="00DA65C6">
      <w:pPr>
        <w:spacing w:line="360" w:lineRule="auto"/>
        <w:rPr>
          <w:rFonts w:ascii="Raleway" w:hAnsi="Raleway" w:cs="Arial"/>
        </w:rPr>
      </w:pPr>
    </w:p>
    <w:p w14:paraId="6AD3FB00" w14:textId="77777777" w:rsidR="00BD2879" w:rsidRPr="00DA65C6" w:rsidRDefault="00BD2879" w:rsidP="00DA65C6">
      <w:pPr>
        <w:pStyle w:val="ListParagraph"/>
        <w:numPr>
          <w:ilvl w:val="0"/>
          <w:numId w:val="30"/>
        </w:numPr>
        <w:spacing w:line="360" w:lineRule="auto"/>
        <w:rPr>
          <w:rFonts w:ascii="Raleway" w:hAnsi="Raleway" w:cs="Arial"/>
        </w:rPr>
      </w:pPr>
      <w:r w:rsidRPr="00DA65C6">
        <w:rPr>
          <w:rFonts w:ascii="Raleway" w:hAnsi="Raleway" w:cs="Arial"/>
          <w:b/>
          <w:bCs/>
          <w:color w:val="000000" w:themeColor="text1"/>
        </w:rPr>
        <w:t xml:space="preserve">Does the project involve collecting data from participants? </w:t>
      </w:r>
    </w:p>
    <w:p w14:paraId="61513079" w14:textId="77777777" w:rsidR="00BD2879" w:rsidRPr="00DA65C6" w:rsidRDefault="00BD2879" w:rsidP="00DA65C6">
      <w:pPr>
        <w:pStyle w:val="ListParagraph"/>
        <w:numPr>
          <w:ilvl w:val="0"/>
          <w:numId w:val="30"/>
        </w:numPr>
        <w:spacing w:line="360" w:lineRule="auto"/>
        <w:rPr>
          <w:rFonts w:ascii="Raleway" w:hAnsi="Raleway" w:cs="Arial"/>
        </w:rPr>
      </w:pPr>
      <w:r w:rsidRPr="00DA65C6">
        <w:rPr>
          <w:rFonts w:ascii="Raleway" w:hAnsi="Raleway" w:cs="Arial"/>
          <w:b/>
          <w:bCs/>
          <w:color w:val="000000" w:themeColor="text1"/>
        </w:rPr>
        <w:t xml:space="preserve">Is there a risk that certain groups will be excluded from the research? </w:t>
      </w:r>
    </w:p>
    <w:p w14:paraId="02BD8D5E" w14:textId="77777777" w:rsidR="00BD2879" w:rsidRPr="00DA65C6" w:rsidRDefault="00BD2879" w:rsidP="00DA65C6">
      <w:pPr>
        <w:pStyle w:val="ListParagraph"/>
        <w:numPr>
          <w:ilvl w:val="0"/>
          <w:numId w:val="30"/>
        </w:numPr>
        <w:spacing w:line="360" w:lineRule="auto"/>
        <w:rPr>
          <w:rFonts w:ascii="Raleway" w:hAnsi="Raleway" w:cs="Arial"/>
          <w:color w:val="FF0000"/>
        </w:rPr>
      </w:pPr>
      <w:r w:rsidRPr="00DA65C6">
        <w:rPr>
          <w:rFonts w:ascii="Raleway" w:hAnsi="Raleway" w:cs="Arial"/>
          <w:b/>
          <w:bCs/>
          <w:color w:val="FF0000"/>
        </w:rPr>
        <w:t xml:space="preserve">Are potential participants aged 16 or under? </w:t>
      </w:r>
    </w:p>
    <w:p w14:paraId="3CE508D8" w14:textId="77777777" w:rsidR="00BD2879" w:rsidRPr="00DA65C6" w:rsidRDefault="00BD2879" w:rsidP="00DA65C6">
      <w:pPr>
        <w:pStyle w:val="ListParagraph"/>
        <w:numPr>
          <w:ilvl w:val="0"/>
          <w:numId w:val="30"/>
        </w:numPr>
        <w:spacing w:line="360" w:lineRule="auto"/>
        <w:rPr>
          <w:rFonts w:ascii="Raleway" w:hAnsi="Raleway" w:cs="Arial"/>
          <w:color w:val="FF0000"/>
        </w:rPr>
      </w:pPr>
      <w:r w:rsidRPr="00DA65C6">
        <w:rPr>
          <w:rFonts w:ascii="Raleway" w:hAnsi="Raleway" w:cs="Arial"/>
          <w:b/>
          <w:bCs/>
          <w:color w:val="FF0000"/>
        </w:rPr>
        <w:t xml:space="preserve">Could the potential participants be considered vulnerable adults? </w:t>
      </w:r>
    </w:p>
    <w:p w14:paraId="39911B11" w14:textId="77777777" w:rsidR="00BD2879" w:rsidRPr="00DA65C6" w:rsidRDefault="00BD2879" w:rsidP="00DA65C6">
      <w:pPr>
        <w:pStyle w:val="ListParagraph"/>
        <w:numPr>
          <w:ilvl w:val="0"/>
          <w:numId w:val="30"/>
        </w:numPr>
        <w:spacing w:line="360" w:lineRule="auto"/>
        <w:rPr>
          <w:rFonts w:ascii="Raleway" w:hAnsi="Raleway" w:cs="Arial"/>
          <w:color w:val="FF0000"/>
        </w:rPr>
      </w:pPr>
      <w:r w:rsidRPr="00DA65C6">
        <w:rPr>
          <w:rFonts w:ascii="Raleway" w:hAnsi="Raleway" w:cs="Arial"/>
          <w:b/>
          <w:bCs/>
          <w:color w:val="FF0000"/>
        </w:rPr>
        <w:t xml:space="preserve">Might some of the research questions cover stressful or culturally sensitive subjects? </w:t>
      </w:r>
    </w:p>
    <w:p w14:paraId="0EC8286E" w14:textId="77777777" w:rsidR="00BD2879" w:rsidRPr="00DA65C6" w:rsidRDefault="00BD2879" w:rsidP="00DA65C6">
      <w:pPr>
        <w:pStyle w:val="ListParagraph"/>
        <w:numPr>
          <w:ilvl w:val="0"/>
          <w:numId w:val="30"/>
        </w:numPr>
        <w:spacing w:line="360" w:lineRule="auto"/>
        <w:rPr>
          <w:rFonts w:ascii="Raleway" w:hAnsi="Raleway" w:cs="Arial"/>
        </w:rPr>
      </w:pPr>
      <w:r w:rsidRPr="00DA65C6">
        <w:rPr>
          <w:rFonts w:ascii="Raleway" w:hAnsi="Raleway" w:cs="Arial"/>
          <w:b/>
          <w:bCs/>
          <w:color w:val="000000" w:themeColor="text1"/>
        </w:rPr>
        <w:t xml:space="preserve">Will incentives be offered to participants? </w:t>
      </w:r>
    </w:p>
    <w:p w14:paraId="2FC3C1DA" w14:textId="77777777" w:rsidR="00BD2879" w:rsidRPr="00DA65C6" w:rsidRDefault="00BD2879" w:rsidP="00DA65C6">
      <w:pPr>
        <w:pStyle w:val="ListParagraph"/>
        <w:numPr>
          <w:ilvl w:val="0"/>
          <w:numId w:val="30"/>
        </w:numPr>
        <w:spacing w:line="360" w:lineRule="auto"/>
        <w:rPr>
          <w:rFonts w:ascii="Raleway" w:hAnsi="Raleway" w:cs="Arial"/>
        </w:rPr>
      </w:pPr>
      <w:r w:rsidRPr="00DA65C6">
        <w:rPr>
          <w:rFonts w:ascii="Raleway" w:hAnsi="Raleway" w:cs="Arial"/>
          <w:b/>
          <w:bCs/>
          <w:color w:val="000000" w:themeColor="text1"/>
        </w:rPr>
        <w:t xml:space="preserve">Will the project involve offsite data collection? </w:t>
      </w:r>
    </w:p>
    <w:p w14:paraId="7C0510A6" w14:textId="77777777" w:rsidR="00BD2879" w:rsidRPr="00DA65C6" w:rsidRDefault="00BD2879" w:rsidP="00DA65C6">
      <w:pPr>
        <w:pStyle w:val="BodyText"/>
        <w:spacing w:line="360" w:lineRule="auto"/>
        <w:rPr>
          <w:rFonts w:ascii="Raleway" w:hAnsi="Raleway"/>
        </w:rPr>
      </w:pPr>
    </w:p>
    <w:p w14:paraId="3480E956" w14:textId="50846800" w:rsidR="00440CBD" w:rsidRPr="00DA65C6" w:rsidRDefault="00440CBD" w:rsidP="00DA65C6">
      <w:pPr>
        <w:pStyle w:val="BodyText"/>
        <w:spacing w:line="360" w:lineRule="auto"/>
        <w:rPr>
          <w:rFonts w:ascii="Raleway" w:hAnsi="Raleway"/>
        </w:rPr>
      </w:pPr>
    </w:p>
    <w:p w14:paraId="0296A717" w14:textId="6894BDB9" w:rsidR="00440CBD" w:rsidRPr="00DA65C6" w:rsidRDefault="00440CBD" w:rsidP="00DA65C6">
      <w:pPr>
        <w:pStyle w:val="BodyText"/>
        <w:spacing w:line="360" w:lineRule="auto"/>
        <w:rPr>
          <w:rFonts w:ascii="Raleway" w:hAnsi="Raleway"/>
        </w:rPr>
      </w:pPr>
    </w:p>
    <w:p w14:paraId="2D3F4E08" w14:textId="70A161FE" w:rsidR="00440CBD" w:rsidRPr="00DA65C6" w:rsidRDefault="00440CBD" w:rsidP="00DA65C6">
      <w:pPr>
        <w:pStyle w:val="BodyText"/>
        <w:spacing w:line="360" w:lineRule="auto"/>
        <w:rPr>
          <w:rFonts w:ascii="Raleway" w:hAnsi="Raleway"/>
        </w:rPr>
      </w:pPr>
    </w:p>
    <w:p w14:paraId="7A394C59" w14:textId="0332F4F0" w:rsidR="00440CBD" w:rsidRPr="00DA65C6" w:rsidRDefault="00440CBD" w:rsidP="00DA65C6">
      <w:pPr>
        <w:pStyle w:val="BodyText"/>
        <w:spacing w:line="360" w:lineRule="auto"/>
        <w:rPr>
          <w:rFonts w:ascii="Raleway" w:hAnsi="Raleway"/>
        </w:rPr>
      </w:pPr>
    </w:p>
    <w:p w14:paraId="54EB3F60" w14:textId="5FEB3BD0" w:rsidR="00440CBD" w:rsidRPr="00DA65C6" w:rsidRDefault="00440CBD" w:rsidP="00DA65C6">
      <w:pPr>
        <w:pStyle w:val="BodyText"/>
        <w:spacing w:line="360" w:lineRule="auto"/>
        <w:rPr>
          <w:rFonts w:ascii="Raleway" w:hAnsi="Raleway"/>
        </w:rPr>
      </w:pPr>
    </w:p>
    <w:p w14:paraId="5E6287A8" w14:textId="04FB23DB" w:rsidR="00440CBD" w:rsidRPr="00DA65C6" w:rsidRDefault="00440CBD" w:rsidP="00DA65C6">
      <w:pPr>
        <w:pStyle w:val="BodyText"/>
        <w:spacing w:line="360" w:lineRule="auto"/>
        <w:rPr>
          <w:rFonts w:ascii="Raleway" w:hAnsi="Raleway"/>
        </w:rPr>
      </w:pPr>
    </w:p>
    <w:p w14:paraId="319B4AA6" w14:textId="2D8B7DB9" w:rsidR="00440CBD" w:rsidRPr="00DA65C6" w:rsidRDefault="00440CBD" w:rsidP="00DA65C6">
      <w:pPr>
        <w:pStyle w:val="BodyText"/>
        <w:spacing w:line="360" w:lineRule="auto"/>
        <w:rPr>
          <w:rFonts w:ascii="Raleway" w:hAnsi="Raleway"/>
        </w:rPr>
      </w:pPr>
    </w:p>
    <w:tbl>
      <w:tblPr>
        <w:tblStyle w:val="TableGrid"/>
        <w:tblW w:w="5000" w:type="pct"/>
        <w:tblLook w:val="04A0" w:firstRow="1" w:lastRow="0" w:firstColumn="1" w:lastColumn="0" w:noHBand="0" w:noVBand="1"/>
      </w:tblPr>
      <w:tblGrid>
        <w:gridCol w:w="11851"/>
        <w:gridCol w:w="2654"/>
      </w:tblGrid>
      <w:tr w:rsidR="00BD2879" w:rsidRPr="00DA65C6" w14:paraId="17DE4AB8" w14:textId="77777777" w:rsidTr="00BD2879">
        <w:tc>
          <w:tcPr>
            <w:tcW w:w="5000" w:type="pct"/>
            <w:gridSpan w:val="2"/>
            <w:shd w:val="clear" w:color="auto" w:fill="D8E0E3" w:themeFill="accent6"/>
          </w:tcPr>
          <w:p w14:paraId="7CA3180B" w14:textId="77777777" w:rsidR="00BD2879" w:rsidRPr="00DA65C6" w:rsidRDefault="00BD2879" w:rsidP="00DA65C6">
            <w:pPr>
              <w:spacing w:line="360" w:lineRule="auto"/>
              <w:rPr>
                <w:rFonts w:ascii="Raleway" w:hAnsi="Raleway" w:cs="Arial"/>
                <w:b/>
                <w:bCs/>
              </w:rPr>
            </w:pPr>
            <w:r w:rsidRPr="00DA65C6">
              <w:rPr>
                <w:rFonts w:ascii="Raleway" w:hAnsi="Raleway" w:cs="Arial"/>
                <w:b/>
                <w:bCs/>
                <w:color w:val="000000" w:themeColor="text1"/>
              </w:rPr>
              <w:t>Q1) Does the project involve collecting data from participants? If yes consider the following…</w:t>
            </w:r>
          </w:p>
        </w:tc>
      </w:tr>
      <w:tr w:rsidR="00BD2879" w:rsidRPr="00DA65C6" w14:paraId="08E5C5FA" w14:textId="77777777" w:rsidTr="00BD2879">
        <w:tc>
          <w:tcPr>
            <w:tcW w:w="4085" w:type="pct"/>
          </w:tcPr>
          <w:p w14:paraId="45E53DE6" w14:textId="77777777" w:rsidR="00BD2879" w:rsidRPr="00DA65C6" w:rsidRDefault="00BD2879"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t>Proposed methodology:</w:t>
            </w:r>
          </w:p>
          <w:p w14:paraId="06847E38" w14:textId="77777777" w:rsidR="00BD2879" w:rsidRPr="00DA65C6" w:rsidRDefault="00BD2879" w:rsidP="00DA65C6">
            <w:pPr>
              <w:pStyle w:val="ListParagraph"/>
              <w:numPr>
                <w:ilvl w:val="0"/>
                <w:numId w:val="31"/>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Is the research design appropriate to the groups being interviewed?</w:t>
            </w:r>
          </w:p>
          <w:p w14:paraId="23EADFC5" w14:textId="77777777" w:rsidR="00BD2879" w:rsidRPr="00DA65C6" w:rsidRDefault="00BD2879" w:rsidP="00DA65C6">
            <w:pPr>
              <w:pStyle w:val="ListParagraph"/>
              <w:numPr>
                <w:ilvl w:val="0"/>
                <w:numId w:val="31"/>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Is the level of respondent burden appropriate for the groups of people involved in the research?</w:t>
            </w:r>
          </w:p>
          <w:p w14:paraId="04974F9A" w14:textId="77777777" w:rsidR="00BD2879" w:rsidRPr="00DA65C6" w:rsidRDefault="00BD2879" w:rsidP="00DA65C6">
            <w:pPr>
              <w:pStyle w:val="ListParagraph"/>
              <w:numPr>
                <w:ilvl w:val="0"/>
                <w:numId w:val="31"/>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How will the research consider the diverse perspectives of people according to their gender, disability, ethnicity, religion, sexual orientation, socio-economic status and age?</w:t>
            </w:r>
          </w:p>
        </w:tc>
        <w:tc>
          <w:tcPr>
            <w:tcW w:w="915" w:type="pct"/>
          </w:tcPr>
          <w:p w14:paraId="3BD581EA" w14:textId="77777777" w:rsidR="00BD2879" w:rsidRPr="00DA65C6" w:rsidRDefault="00BD2879" w:rsidP="00DA65C6">
            <w:pPr>
              <w:spacing w:line="360" w:lineRule="auto"/>
              <w:rPr>
                <w:rFonts w:ascii="Raleway" w:hAnsi="Raleway" w:cs="Arial"/>
                <w:color w:val="000000" w:themeColor="text1"/>
              </w:rPr>
            </w:pPr>
          </w:p>
        </w:tc>
      </w:tr>
      <w:tr w:rsidR="00BD2879" w:rsidRPr="00DA65C6" w14:paraId="1BAD52B1" w14:textId="77777777" w:rsidTr="00BD2879">
        <w:tc>
          <w:tcPr>
            <w:tcW w:w="4085" w:type="pct"/>
          </w:tcPr>
          <w:p w14:paraId="71E8C4BC" w14:textId="77777777" w:rsidR="00BD2879" w:rsidRPr="00DA65C6" w:rsidRDefault="00BD2879"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t>Informed consent:</w:t>
            </w:r>
          </w:p>
          <w:p w14:paraId="09D053FD" w14:textId="72D9E6D7" w:rsidR="00BD2879" w:rsidRPr="00DA65C6" w:rsidRDefault="00BD2879" w:rsidP="00DA65C6">
            <w:pPr>
              <w:pStyle w:val="ListParagraph"/>
              <w:numPr>
                <w:ilvl w:val="0"/>
                <w:numId w:val="34"/>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 xml:space="preserve">What processes are in place to ensure that participants are informed and understand the project, the purpose, the </w:t>
            </w:r>
            <w:r w:rsidR="008D7091" w:rsidRPr="00DA65C6">
              <w:rPr>
                <w:rFonts w:ascii="Raleway" w:hAnsi="Raleway" w:cs="Arial"/>
                <w:color w:val="000000" w:themeColor="text1"/>
              </w:rPr>
              <w:t>funding body</w:t>
            </w:r>
            <w:r w:rsidRPr="00DA65C6">
              <w:rPr>
                <w:rFonts w:ascii="Raleway" w:hAnsi="Raleway" w:cs="Arial"/>
                <w:color w:val="000000" w:themeColor="text1"/>
              </w:rPr>
              <w:t>, topics and that their participation is voluntary?</w:t>
            </w:r>
          </w:p>
          <w:p w14:paraId="1832D5C6" w14:textId="77777777" w:rsidR="00BD2879" w:rsidRPr="00DA65C6" w:rsidRDefault="00BD2879" w:rsidP="00DA65C6">
            <w:pPr>
              <w:pStyle w:val="ListParagraph"/>
              <w:numPr>
                <w:ilvl w:val="0"/>
                <w:numId w:val="34"/>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What can you do to ensure that participant agreement is made before the interview is conducted?</w:t>
            </w:r>
          </w:p>
        </w:tc>
        <w:tc>
          <w:tcPr>
            <w:tcW w:w="915" w:type="pct"/>
          </w:tcPr>
          <w:p w14:paraId="1A0A640F" w14:textId="50B8756C" w:rsidR="00BD2879" w:rsidRPr="00DA65C6" w:rsidRDefault="00BD2879" w:rsidP="00DA65C6">
            <w:pPr>
              <w:pStyle w:val="BTBullet1"/>
              <w:numPr>
                <w:ilvl w:val="0"/>
                <w:numId w:val="0"/>
              </w:numPr>
              <w:spacing w:line="360" w:lineRule="auto"/>
              <w:rPr>
                <w:rFonts w:ascii="Raleway" w:hAnsi="Raleway" w:cs="Arial"/>
                <w:szCs w:val="22"/>
              </w:rPr>
            </w:pPr>
          </w:p>
        </w:tc>
      </w:tr>
      <w:tr w:rsidR="00BD2879" w:rsidRPr="00DA65C6" w14:paraId="05A9B2BB" w14:textId="77777777" w:rsidTr="00BD2879">
        <w:tc>
          <w:tcPr>
            <w:tcW w:w="4085" w:type="pct"/>
          </w:tcPr>
          <w:p w14:paraId="634A0F77" w14:textId="77777777" w:rsidR="00BD2879" w:rsidRPr="00DA65C6" w:rsidRDefault="00BD2879"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t>Data protection:</w:t>
            </w:r>
          </w:p>
          <w:p w14:paraId="2B4026CB" w14:textId="77777777" w:rsidR="00BD2879" w:rsidRPr="00DA65C6" w:rsidRDefault="00BD2879" w:rsidP="00DA65C6">
            <w:pPr>
              <w:pStyle w:val="ListParagraph"/>
              <w:numPr>
                <w:ilvl w:val="0"/>
                <w:numId w:val="35"/>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lastRenderedPageBreak/>
              <w:t>What procedures are in place to ensure adherence to the Data Protection Act and other government data security requirements?</w:t>
            </w:r>
          </w:p>
          <w:p w14:paraId="571CF610" w14:textId="77777777" w:rsidR="00BD2879" w:rsidRPr="00DA65C6" w:rsidRDefault="00BD2879" w:rsidP="00DA65C6">
            <w:pPr>
              <w:pStyle w:val="ListParagraph"/>
              <w:numPr>
                <w:ilvl w:val="0"/>
                <w:numId w:val="35"/>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Reporting should not allow the identification of any individual. What checks are in place to ensure that no one can be identified? (for both quantitative and qualitative work)</w:t>
            </w:r>
          </w:p>
        </w:tc>
        <w:tc>
          <w:tcPr>
            <w:tcW w:w="915" w:type="pct"/>
          </w:tcPr>
          <w:p w14:paraId="0D18A61F" w14:textId="1D94332C" w:rsidR="00BD2879" w:rsidRPr="00DA65C6" w:rsidRDefault="00BD2879" w:rsidP="00DA65C6">
            <w:pPr>
              <w:pStyle w:val="BTBullet1"/>
              <w:numPr>
                <w:ilvl w:val="0"/>
                <w:numId w:val="0"/>
              </w:numPr>
              <w:spacing w:line="360" w:lineRule="auto"/>
              <w:rPr>
                <w:rFonts w:ascii="Raleway" w:hAnsi="Raleway"/>
              </w:rPr>
            </w:pPr>
          </w:p>
        </w:tc>
      </w:tr>
      <w:tr w:rsidR="00BD2879" w:rsidRPr="00DA65C6" w14:paraId="433DEF02" w14:textId="77777777" w:rsidTr="00BD2879">
        <w:tc>
          <w:tcPr>
            <w:tcW w:w="4085" w:type="pct"/>
          </w:tcPr>
          <w:p w14:paraId="5A3A5DA3" w14:textId="77777777" w:rsidR="00BD2879" w:rsidRPr="00DA65C6" w:rsidRDefault="00BD2879"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t>Safety and wellbeing</w:t>
            </w:r>
          </w:p>
          <w:p w14:paraId="0C272EC7" w14:textId="77777777" w:rsidR="00BD2879" w:rsidRPr="00DA65C6" w:rsidRDefault="00BD2879" w:rsidP="00DA65C6">
            <w:pPr>
              <w:pStyle w:val="ListParagraph"/>
              <w:numPr>
                <w:ilvl w:val="0"/>
                <w:numId w:val="33"/>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 xml:space="preserve">What considerations have been taken to ensure participants' safety and wellbeing? </w:t>
            </w:r>
          </w:p>
        </w:tc>
        <w:tc>
          <w:tcPr>
            <w:tcW w:w="915" w:type="pct"/>
          </w:tcPr>
          <w:p w14:paraId="1492150A" w14:textId="77777777" w:rsidR="00BD2879" w:rsidRPr="00DA65C6" w:rsidRDefault="00BD2879" w:rsidP="00DA65C6">
            <w:pPr>
              <w:pStyle w:val="BTBullet1"/>
              <w:numPr>
                <w:ilvl w:val="0"/>
                <w:numId w:val="0"/>
              </w:numPr>
              <w:spacing w:line="360" w:lineRule="auto"/>
              <w:rPr>
                <w:rFonts w:ascii="Raleway" w:hAnsi="Raleway" w:cs="Arial"/>
                <w:color w:val="000000" w:themeColor="text1"/>
              </w:rPr>
            </w:pPr>
          </w:p>
        </w:tc>
      </w:tr>
    </w:tbl>
    <w:p w14:paraId="579EB56B" w14:textId="77777777" w:rsidR="00BD2879" w:rsidRPr="00DA65C6" w:rsidRDefault="00BD2879" w:rsidP="00DA65C6">
      <w:pPr>
        <w:spacing w:line="360" w:lineRule="auto"/>
        <w:rPr>
          <w:rFonts w:ascii="Raleway" w:hAnsi="Raleway"/>
        </w:rPr>
      </w:pPr>
    </w:p>
    <w:tbl>
      <w:tblPr>
        <w:tblStyle w:val="TableGrid"/>
        <w:tblW w:w="5000" w:type="pct"/>
        <w:tblLook w:val="04A0" w:firstRow="1" w:lastRow="0" w:firstColumn="1" w:lastColumn="0" w:noHBand="0" w:noVBand="1"/>
      </w:tblPr>
      <w:tblGrid>
        <w:gridCol w:w="11851"/>
        <w:gridCol w:w="2654"/>
      </w:tblGrid>
      <w:tr w:rsidR="00BD2879" w:rsidRPr="00DA65C6" w14:paraId="389B419B" w14:textId="77777777" w:rsidTr="00BD2879">
        <w:tc>
          <w:tcPr>
            <w:tcW w:w="5000" w:type="pct"/>
            <w:gridSpan w:val="2"/>
            <w:shd w:val="clear" w:color="auto" w:fill="D8E0E3" w:themeFill="accent6"/>
          </w:tcPr>
          <w:p w14:paraId="3A06F96B" w14:textId="77777777" w:rsidR="00BD2879" w:rsidRPr="00DA65C6" w:rsidRDefault="00BD2879" w:rsidP="00DA65C6">
            <w:pPr>
              <w:spacing w:line="360" w:lineRule="auto"/>
              <w:rPr>
                <w:rFonts w:ascii="Raleway" w:hAnsi="Raleway" w:cs="Arial"/>
                <w:b/>
                <w:bCs/>
                <w:color w:val="000000" w:themeColor="text1"/>
              </w:rPr>
            </w:pPr>
            <w:r w:rsidRPr="00DA65C6">
              <w:rPr>
                <w:rFonts w:ascii="Raleway" w:hAnsi="Raleway" w:cs="Arial"/>
                <w:b/>
                <w:bCs/>
                <w:color w:val="000000" w:themeColor="text1"/>
              </w:rPr>
              <w:t xml:space="preserve">Q2) Is there a risk that certain groups will be excluded from the research? </w:t>
            </w:r>
          </w:p>
        </w:tc>
      </w:tr>
      <w:tr w:rsidR="00BD2879" w:rsidRPr="00DA65C6" w14:paraId="4F15984C" w14:textId="77777777" w:rsidTr="00BD2879">
        <w:tc>
          <w:tcPr>
            <w:tcW w:w="4085" w:type="pct"/>
          </w:tcPr>
          <w:p w14:paraId="3730B8F1" w14:textId="77777777" w:rsidR="00BD2879" w:rsidRPr="00DA65C6" w:rsidRDefault="00BD2879" w:rsidP="00DA65C6">
            <w:pPr>
              <w:pStyle w:val="ListParagraph"/>
              <w:numPr>
                <w:ilvl w:val="0"/>
                <w:numId w:val="31"/>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Might the research, sampling design or data collection method exclude some groups of people?</w:t>
            </w:r>
          </w:p>
          <w:p w14:paraId="6333C306" w14:textId="77777777" w:rsidR="00BD2879" w:rsidRPr="00DA65C6" w:rsidRDefault="00BD2879" w:rsidP="00DA65C6">
            <w:pPr>
              <w:pStyle w:val="ListParagraph"/>
              <w:numPr>
                <w:ilvl w:val="0"/>
                <w:numId w:val="31"/>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What steps can be taken to encourage and widen participation? (e.g. travel costs, childcare, varying times and locations of interviews, accessibility of venues, advance letters in different languages etc)</w:t>
            </w:r>
          </w:p>
          <w:p w14:paraId="53CDB656" w14:textId="77777777" w:rsidR="00BD2879" w:rsidRPr="00DA65C6" w:rsidRDefault="00BD2879" w:rsidP="00DA65C6">
            <w:pPr>
              <w:pStyle w:val="ListParagraph"/>
              <w:numPr>
                <w:ilvl w:val="0"/>
                <w:numId w:val="31"/>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Do you need interviewer assistance such as offering help with the completion or a translator?</w:t>
            </w:r>
          </w:p>
          <w:p w14:paraId="15D8F66F" w14:textId="77777777" w:rsidR="00BD2879" w:rsidRPr="00DA65C6" w:rsidRDefault="00BD2879" w:rsidP="00DA65C6">
            <w:pPr>
              <w:pStyle w:val="ListParagraph"/>
              <w:numPr>
                <w:ilvl w:val="0"/>
                <w:numId w:val="31"/>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Do you need to consult with others so that barriers to participation for certain groups are reduced?</w:t>
            </w:r>
          </w:p>
          <w:p w14:paraId="3F72B719" w14:textId="77777777" w:rsidR="00BD2879" w:rsidRPr="00DA65C6" w:rsidRDefault="00BD2879" w:rsidP="00DA65C6">
            <w:pPr>
              <w:pStyle w:val="ListParagraph"/>
              <w:numPr>
                <w:ilvl w:val="0"/>
                <w:numId w:val="32"/>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Have the interviewer/researchers demonstrated awareness of equality issues and an ability to work inclusively?</w:t>
            </w:r>
          </w:p>
          <w:p w14:paraId="2EE70B75" w14:textId="77777777" w:rsidR="00BD2879" w:rsidRPr="00DA65C6" w:rsidRDefault="00BD2879" w:rsidP="00DA65C6">
            <w:pPr>
              <w:pStyle w:val="ListParagraph"/>
              <w:numPr>
                <w:ilvl w:val="0"/>
                <w:numId w:val="32"/>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What is our role/responsibility to different stakeholders and research participants around dissemination?</w:t>
            </w:r>
          </w:p>
          <w:p w14:paraId="70AF4504" w14:textId="77777777" w:rsidR="00BD2879" w:rsidRPr="00DA65C6" w:rsidRDefault="00BD2879" w:rsidP="00DA65C6">
            <w:pPr>
              <w:pStyle w:val="ListParagraph"/>
              <w:numPr>
                <w:ilvl w:val="0"/>
                <w:numId w:val="32"/>
              </w:numPr>
              <w:autoSpaceDE w:val="0"/>
              <w:autoSpaceDN w:val="0"/>
              <w:adjustRightInd w:val="0"/>
              <w:spacing w:after="0" w:line="360" w:lineRule="auto"/>
              <w:rPr>
                <w:rFonts w:ascii="Raleway" w:hAnsi="Raleway" w:cs="Arial"/>
                <w:i/>
                <w:iCs/>
                <w:color w:val="000000" w:themeColor="text1"/>
              </w:rPr>
            </w:pPr>
            <w:r w:rsidRPr="00DA65C6">
              <w:rPr>
                <w:rFonts w:ascii="Raleway" w:hAnsi="Raleway" w:cs="Arial"/>
                <w:color w:val="000000" w:themeColor="text1"/>
              </w:rPr>
              <w:t>Are there any accessibility or equality issues about how findings are made available or presented?</w:t>
            </w:r>
          </w:p>
        </w:tc>
        <w:tc>
          <w:tcPr>
            <w:tcW w:w="915" w:type="pct"/>
          </w:tcPr>
          <w:p w14:paraId="0EF7AF87" w14:textId="4A34C564" w:rsidR="00BD2879" w:rsidRPr="00DA65C6" w:rsidRDefault="00BD2879" w:rsidP="00DA65C6">
            <w:pPr>
              <w:spacing w:line="360" w:lineRule="auto"/>
              <w:rPr>
                <w:rFonts w:ascii="Raleway" w:hAnsi="Raleway" w:cs="Arial"/>
                <w:color w:val="000000" w:themeColor="text1"/>
              </w:rPr>
            </w:pPr>
          </w:p>
        </w:tc>
      </w:tr>
    </w:tbl>
    <w:p w14:paraId="5B62FD9E" w14:textId="7FA88750" w:rsidR="00440CBD" w:rsidRPr="00DA65C6" w:rsidRDefault="00440CBD" w:rsidP="00DA65C6">
      <w:pPr>
        <w:pStyle w:val="BodyText"/>
        <w:spacing w:line="360" w:lineRule="auto"/>
        <w:rPr>
          <w:rFonts w:ascii="Raleway" w:hAnsi="Raleway"/>
        </w:rPr>
      </w:pPr>
    </w:p>
    <w:tbl>
      <w:tblPr>
        <w:tblStyle w:val="TableGrid"/>
        <w:tblW w:w="5000" w:type="pct"/>
        <w:tblLook w:val="04A0" w:firstRow="1" w:lastRow="0" w:firstColumn="1" w:lastColumn="0" w:noHBand="0" w:noVBand="1"/>
      </w:tblPr>
      <w:tblGrid>
        <w:gridCol w:w="11851"/>
        <w:gridCol w:w="2654"/>
      </w:tblGrid>
      <w:tr w:rsidR="00BD2879" w:rsidRPr="00DA65C6" w14:paraId="40584FD3" w14:textId="77777777" w:rsidTr="00BD2879">
        <w:tc>
          <w:tcPr>
            <w:tcW w:w="5000" w:type="pct"/>
            <w:gridSpan w:val="2"/>
            <w:shd w:val="clear" w:color="auto" w:fill="FF0000"/>
          </w:tcPr>
          <w:p w14:paraId="7EA2A31B" w14:textId="77777777" w:rsidR="00BD2879" w:rsidRPr="00DA65C6" w:rsidRDefault="00BD2879" w:rsidP="00DA65C6">
            <w:pPr>
              <w:spacing w:line="360" w:lineRule="auto"/>
              <w:rPr>
                <w:rFonts w:ascii="Raleway" w:hAnsi="Raleway" w:cs="Arial"/>
                <w:b/>
                <w:bCs/>
                <w:color w:val="000000" w:themeColor="text1"/>
              </w:rPr>
            </w:pPr>
            <w:r w:rsidRPr="00DA65C6">
              <w:rPr>
                <w:rFonts w:ascii="Raleway" w:hAnsi="Raleway" w:cs="Arial"/>
                <w:b/>
                <w:bCs/>
                <w:color w:val="000000" w:themeColor="text1"/>
              </w:rPr>
              <w:t xml:space="preserve">  Q3) Are potential participants aged 16 or under? If yes consider the following…</w:t>
            </w:r>
          </w:p>
        </w:tc>
      </w:tr>
      <w:tr w:rsidR="00BD2879" w:rsidRPr="00DA65C6" w14:paraId="78E29285" w14:textId="77777777" w:rsidTr="00BD2879">
        <w:tc>
          <w:tcPr>
            <w:tcW w:w="4085" w:type="pct"/>
          </w:tcPr>
          <w:p w14:paraId="16FB25CD" w14:textId="77777777" w:rsidR="00BD2879" w:rsidRPr="00DA65C6" w:rsidRDefault="00BD2879"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lastRenderedPageBreak/>
              <w:t>Informed consent:</w:t>
            </w:r>
          </w:p>
          <w:p w14:paraId="3BE5DC46" w14:textId="77777777" w:rsidR="00BD2879" w:rsidRPr="00DA65C6" w:rsidRDefault="00BD2879" w:rsidP="00DA65C6">
            <w:pPr>
              <w:pStyle w:val="ListParagraph"/>
              <w:numPr>
                <w:ilvl w:val="0"/>
                <w:numId w:val="33"/>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Consent from a parent or legal guardian is required for children aged under 16 to participate in research, what processes are in place to ensure this is done?</w:t>
            </w:r>
          </w:p>
          <w:p w14:paraId="7C40491C" w14:textId="77777777" w:rsidR="00BD2879" w:rsidRPr="00DA65C6" w:rsidRDefault="00BD2879" w:rsidP="00DA65C6">
            <w:pPr>
              <w:pStyle w:val="ListParagraph"/>
              <w:numPr>
                <w:ilvl w:val="0"/>
                <w:numId w:val="33"/>
              </w:numPr>
              <w:autoSpaceDE w:val="0"/>
              <w:autoSpaceDN w:val="0"/>
              <w:adjustRightInd w:val="0"/>
              <w:spacing w:after="0" w:line="360" w:lineRule="auto"/>
              <w:rPr>
                <w:rFonts w:ascii="Raleway" w:hAnsi="Raleway" w:cs="Arial"/>
                <w:i/>
                <w:iCs/>
                <w:color w:val="000000" w:themeColor="text1"/>
              </w:rPr>
            </w:pPr>
            <w:r w:rsidRPr="00DA65C6">
              <w:rPr>
                <w:rFonts w:ascii="Raleway" w:hAnsi="Raleway" w:cs="Arial"/>
                <w:color w:val="000000" w:themeColor="text1"/>
              </w:rPr>
              <w:t>How can you ensure that the children are also adequately informed about the work?</w:t>
            </w:r>
          </w:p>
        </w:tc>
        <w:tc>
          <w:tcPr>
            <w:tcW w:w="915" w:type="pct"/>
          </w:tcPr>
          <w:p w14:paraId="4941B5A7" w14:textId="4A01B7B0" w:rsidR="00BD2879" w:rsidRPr="00DA65C6" w:rsidRDefault="00BD2879" w:rsidP="00DA65C6">
            <w:pPr>
              <w:spacing w:line="360" w:lineRule="auto"/>
              <w:rPr>
                <w:rFonts w:ascii="Raleway" w:hAnsi="Raleway" w:cs="Arial"/>
                <w:color w:val="000000" w:themeColor="text1"/>
              </w:rPr>
            </w:pPr>
          </w:p>
        </w:tc>
      </w:tr>
      <w:tr w:rsidR="00BD2879" w:rsidRPr="00DA65C6" w14:paraId="74DD0D36" w14:textId="77777777" w:rsidTr="00BD2879">
        <w:tc>
          <w:tcPr>
            <w:tcW w:w="4085" w:type="pct"/>
          </w:tcPr>
          <w:p w14:paraId="271BE3C4" w14:textId="77777777" w:rsidR="00BD2879" w:rsidRPr="00DA65C6" w:rsidRDefault="00BD2879"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t>Chaperones:</w:t>
            </w:r>
          </w:p>
          <w:p w14:paraId="73FD9BF5" w14:textId="77777777" w:rsidR="00BD2879" w:rsidRPr="00DA65C6" w:rsidRDefault="00BD2879" w:rsidP="00DA65C6">
            <w:pPr>
              <w:pStyle w:val="ListParagraph"/>
              <w:numPr>
                <w:ilvl w:val="0"/>
                <w:numId w:val="37"/>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It is sometimes recommended that an adult accompanies children and young people during an interview. What processes are in place to ensure this is in place when required?</w:t>
            </w:r>
          </w:p>
          <w:p w14:paraId="63550A53" w14:textId="77777777" w:rsidR="00BD2879" w:rsidRPr="00DA65C6" w:rsidRDefault="00BD2879" w:rsidP="00DA65C6">
            <w:pPr>
              <w:pStyle w:val="ListParagraph"/>
              <w:numPr>
                <w:ilvl w:val="0"/>
                <w:numId w:val="37"/>
              </w:numPr>
              <w:autoSpaceDE w:val="0"/>
              <w:autoSpaceDN w:val="0"/>
              <w:adjustRightInd w:val="0"/>
              <w:spacing w:after="0" w:line="360" w:lineRule="auto"/>
              <w:rPr>
                <w:rFonts w:ascii="Raleway" w:hAnsi="Raleway" w:cs="Arial"/>
                <w:i/>
                <w:iCs/>
                <w:color w:val="000000" w:themeColor="text1"/>
              </w:rPr>
            </w:pPr>
            <w:r w:rsidRPr="00DA65C6">
              <w:rPr>
                <w:rFonts w:ascii="Raleway" w:hAnsi="Raleway" w:cs="Arial"/>
                <w:color w:val="000000" w:themeColor="text1"/>
              </w:rPr>
              <w:t>Who is best to accompany the child(ren)?</w:t>
            </w:r>
          </w:p>
        </w:tc>
        <w:tc>
          <w:tcPr>
            <w:tcW w:w="915" w:type="pct"/>
          </w:tcPr>
          <w:p w14:paraId="507A09F6" w14:textId="77777777" w:rsidR="00BD2879" w:rsidRPr="00DA65C6" w:rsidRDefault="00BD2879" w:rsidP="00DA65C6">
            <w:pPr>
              <w:spacing w:line="360" w:lineRule="auto"/>
              <w:rPr>
                <w:rFonts w:ascii="Raleway" w:hAnsi="Raleway" w:cs="Arial"/>
              </w:rPr>
            </w:pPr>
          </w:p>
        </w:tc>
      </w:tr>
      <w:tr w:rsidR="00BD2879" w:rsidRPr="00DA65C6" w14:paraId="10B67DE4" w14:textId="77777777" w:rsidTr="00BD2879">
        <w:tc>
          <w:tcPr>
            <w:tcW w:w="4085" w:type="pct"/>
          </w:tcPr>
          <w:p w14:paraId="5F50D191" w14:textId="77777777" w:rsidR="00BD2879" w:rsidRPr="00DA65C6" w:rsidRDefault="00BD2879"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t>Safety and wellbeing</w:t>
            </w:r>
          </w:p>
          <w:p w14:paraId="3A8498BE" w14:textId="77777777" w:rsidR="00BD2879" w:rsidRPr="00DA65C6" w:rsidRDefault="00BD2879" w:rsidP="00DA65C6">
            <w:pPr>
              <w:pStyle w:val="ListParagraph"/>
              <w:numPr>
                <w:ilvl w:val="0"/>
                <w:numId w:val="36"/>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What procedures are in place to ensure interviewers are properly trained and vetted (e.g. DBS check)?</w:t>
            </w:r>
          </w:p>
          <w:p w14:paraId="0BE48E8A" w14:textId="77777777" w:rsidR="00BD2879" w:rsidRPr="00DA65C6" w:rsidRDefault="00BD2879" w:rsidP="00DA65C6">
            <w:pPr>
              <w:pStyle w:val="ListParagraph"/>
              <w:numPr>
                <w:ilvl w:val="0"/>
                <w:numId w:val="36"/>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What procedures are in place for disclosure of abuse?</w:t>
            </w:r>
          </w:p>
          <w:p w14:paraId="5A3CEB9E" w14:textId="77777777" w:rsidR="00BD2879" w:rsidRPr="00DA65C6" w:rsidRDefault="00BD2879" w:rsidP="00DA65C6">
            <w:pPr>
              <w:pStyle w:val="ListParagraph"/>
              <w:numPr>
                <w:ilvl w:val="0"/>
                <w:numId w:val="36"/>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 xml:space="preserve">What processes are in place if there is a concern for the safety and wellbeing of the participant or that of others? </w:t>
            </w:r>
          </w:p>
        </w:tc>
        <w:tc>
          <w:tcPr>
            <w:tcW w:w="915" w:type="pct"/>
          </w:tcPr>
          <w:p w14:paraId="10B1D148" w14:textId="14493ABC" w:rsidR="00BD2879" w:rsidRPr="00DA65C6" w:rsidRDefault="00BD2879" w:rsidP="00DA65C6">
            <w:pPr>
              <w:spacing w:line="360" w:lineRule="auto"/>
              <w:rPr>
                <w:rFonts w:ascii="Raleway" w:hAnsi="Raleway" w:cs="Arial"/>
              </w:rPr>
            </w:pPr>
          </w:p>
        </w:tc>
      </w:tr>
    </w:tbl>
    <w:p w14:paraId="0B6B3277" w14:textId="77777777" w:rsidR="00BD2879" w:rsidRPr="00DA65C6" w:rsidRDefault="00BD2879" w:rsidP="00DA65C6">
      <w:pPr>
        <w:spacing w:line="360" w:lineRule="auto"/>
        <w:rPr>
          <w:rFonts w:ascii="Raleway" w:hAnsi="Raleway"/>
        </w:rPr>
      </w:pPr>
    </w:p>
    <w:tbl>
      <w:tblPr>
        <w:tblStyle w:val="TableGrid1"/>
        <w:tblW w:w="4982" w:type="pct"/>
        <w:tblLook w:val="04A0" w:firstRow="1" w:lastRow="0" w:firstColumn="1" w:lastColumn="0" w:noHBand="0" w:noVBand="1"/>
      </w:tblPr>
      <w:tblGrid>
        <w:gridCol w:w="11395"/>
        <w:gridCol w:w="3058"/>
      </w:tblGrid>
      <w:tr w:rsidR="00BD2879" w:rsidRPr="00DA65C6" w14:paraId="2AC6615A" w14:textId="77777777" w:rsidTr="00A02AB8">
        <w:tc>
          <w:tcPr>
            <w:tcW w:w="5000" w:type="pct"/>
            <w:gridSpan w:val="2"/>
            <w:shd w:val="clear" w:color="auto" w:fill="FF0000"/>
          </w:tcPr>
          <w:p w14:paraId="04BB41D4" w14:textId="77777777" w:rsidR="00BD2879" w:rsidRPr="00DA65C6" w:rsidRDefault="00BD2879" w:rsidP="00DA65C6">
            <w:pPr>
              <w:spacing w:line="360" w:lineRule="auto"/>
              <w:rPr>
                <w:rFonts w:ascii="Raleway" w:hAnsi="Raleway" w:cs="Arial"/>
              </w:rPr>
            </w:pPr>
          </w:p>
          <w:p w14:paraId="79D5AEF6" w14:textId="061B29F7" w:rsidR="00A02AB8" w:rsidRPr="00DA65C6" w:rsidRDefault="00BD2879" w:rsidP="00DA65C6">
            <w:pPr>
              <w:spacing w:line="360" w:lineRule="auto"/>
              <w:rPr>
                <w:rFonts w:ascii="Raleway" w:hAnsi="Raleway" w:cs="Arial"/>
                <w:b/>
                <w:bCs/>
                <w:color w:val="000000" w:themeColor="text1"/>
              </w:rPr>
            </w:pPr>
            <w:r w:rsidRPr="00DA65C6">
              <w:rPr>
                <w:rFonts w:ascii="Raleway" w:hAnsi="Raleway" w:cs="Arial"/>
                <w:b/>
                <w:bCs/>
                <w:color w:val="000000" w:themeColor="text1"/>
              </w:rPr>
              <w:t>Q4) Could the potential participants be considered to be vulnerable adults? If yes consider the following…</w:t>
            </w:r>
          </w:p>
          <w:p w14:paraId="090BF518" w14:textId="1FB7C6D5" w:rsidR="00BD2879" w:rsidRPr="00DA65C6" w:rsidRDefault="00BD2879" w:rsidP="00DA65C6">
            <w:pPr>
              <w:spacing w:line="360" w:lineRule="auto"/>
              <w:rPr>
                <w:rFonts w:ascii="Raleway" w:hAnsi="Raleway" w:cs="Arial"/>
                <w:i/>
                <w:iCs/>
                <w:color w:val="000000" w:themeColor="text1"/>
                <w:szCs w:val="22"/>
              </w:rPr>
            </w:pPr>
            <w:r w:rsidRPr="00DA65C6">
              <w:rPr>
                <w:rFonts w:ascii="Raleway" w:hAnsi="Raleway" w:cs="Arial"/>
                <w:i/>
                <w:iCs/>
                <w:color w:val="000000" w:themeColor="text1"/>
                <w:szCs w:val="22"/>
              </w:rPr>
              <w:t xml:space="preserve">A </w:t>
            </w:r>
            <w:r w:rsidRPr="00DA65C6">
              <w:rPr>
                <w:rFonts w:ascii="Raleway" w:hAnsi="Raleway" w:cs="Arial"/>
                <w:color w:val="000000" w:themeColor="text1"/>
              </w:rPr>
              <w:t>vulnerable</w:t>
            </w:r>
            <w:r w:rsidRPr="00DA65C6">
              <w:rPr>
                <w:rFonts w:ascii="Raleway" w:hAnsi="Raleway" w:cs="Arial"/>
                <w:i/>
                <w:iCs/>
                <w:color w:val="000000" w:themeColor="text1"/>
                <w:szCs w:val="22"/>
              </w:rPr>
              <w:t xml:space="preserve"> adult is someone aged 18 or above who </w:t>
            </w:r>
            <w:r w:rsidRPr="00DA65C6">
              <w:rPr>
                <w:rFonts w:ascii="Raleway" w:hAnsi="Raleway" w:cs="Arial"/>
                <w:i/>
                <w:iCs/>
                <w:color w:val="000000" w:themeColor="text1"/>
                <w:szCs w:val="22"/>
                <w:shd w:val="clear" w:color="auto" w:fill="FF0000"/>
              </w:rPr>
              <w:t>may</w:t>
            </w:r>
            <w:r w:rsidRPr="00DA65C6">
              <w:rPr>
                <w:rFonts w:ascii="Raleway" w:hAnsi="Raleway" w:cs="Arial"/>
                <w:i/>
                <w:iCs/>
                <w:color w:val="000000" w:themeColor="text1"/>
                <w:szCs w:val="22"/>
              </w:rPr>
              <w:t xml:space="preserve"> need community care services for reasons like mental health issues, disability, age or illness. They may not be able to take care of themselves or protect themselves from harm or exploitation</w:t>
            </w:r>
          </w:p>
        </w:tc>
      </w:tr>
      <w:tr w:rsidR="00BD2879" w:rsidRPr="00DA65C6" w14:paraId="67E3F0FF" w14:textId="77777777" w:rsidTr="00A02AB8">
        <w:tc>
          <w:tcPr>
            <w:tcW w:w="3942" w:type="pct"/>
          </w:tcPr>
          <w:p w14:paraId="1791860D" w14:textId="49496B0A" w:rsidR="00BD2879" w:rsidRPr="00DA65C6" w:rsidRDefault="00E56A2D"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lastRenderedPageBreak/>
              <w:t>.</w:t>
            </w:r>
            <w:r w:rsidR="00BD2879" w:rsidRPr="00DA65C6">
              <w:rPr>
                <w:rFonts w:ascii="Raleway" w:hAnsi="Raleway" w:cs="Arial"/>
                <w:i/>
                <w:iCs/>
                <w:color w:val="000000" w:themeColor="text1"/>
              </w:rPr>
              <w:t>Informed consent</w:t>
            </w:r>
          </w:p>
          <w:p w14:paraId="44D057B8" w14:textId="77777777" w:rsidR="00BD2879" w:rsidRPr="00DA65C6" w:rsidRDefault="00BD2879" w:rsidP="00DA65C6">
            <w:pPr>
              <w:pStyle w:val="ListParagraph"/>
              <w:numPr>
                <w:ilvl w:val="0"/>
                <w:numId w:val="38"/>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Are there any groups that might have difficulty giving informed consent themselves?</w:t>
            </w:r>
          </w:p>
          <w:p w14:paraId="07C21420" w14:textId="77777777" w:rsidR="00BD2879" w:rsidRPr="00DA65C6" w:rsidRDefault="00BD2879" w:rsidP="00DA65C6">
            <w:pPr>
              <w:pStyle w:val="ListParagraph"/>
              <w:numPr>
                <w:ilvl w:val="0"/>
                <w:numId w:val="38"/>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How can you ensure that participants are adequately informed about the work?</w:t>
            </w:r>
          </w:p>
          <w:p w14:paraId="3B8AC0C7" w14:textId="77777777" w:rsidR="00BD2879" w:rsidRPr="00DA65C6" w:rsidRDefault="00BD2879" w:rsidP="00DA65C6">
            <w:pPr>
              <w:pStyle w:val="ListParagraph"/>
              <w:numPr>
                <w:ilvl w:val="0"/>
                <w:numId w:val="38"/>
              </w:numPr>
              <w:spacing w:after="0" w:line="360" w:lineRule="auto"/>
              <w:rPr>
                <w:rFonts w:ascii="Raleway" w:hAnsi="Raleway" w:cs="Arial"/>
                <w:color w:val="000000" w:themeColor="text1"/>
              </w:rPr>
            </w:pPr>
            <w:r w:rsidRPr="00DA65C6">
              <w:rPr>
                <w:rFonts w:ascii="Raleway" w:hAnsi="Raleway" w:cs="Arial"/>
                <w:color w:val="000000" w:themeColor="text1"/>
              </w:rPr>
              <w:t>Is consent via gatekeepers required? If so, what processes need to be in place?</w:t>
            </w:r>
          </w:p>
          <w:p w14:paraId="55127220" w14:textId="77777777" w:rsidR="00BD2879" w:rsidRPr="00DA65C6" w:rsidRDefault="00BD2879" w:rsidP="00DA65C6">
            <w:pPr>
              <w:pStyle w:val="ListParagraph"/>
              <w:numPr>
                <w:ilvl w:val="0"/>
                <w:numId w:val="38"/>
              </w:numPr>
              <w:spacing w:after="0" w:line="360" w:lineRule="auto"/>
              <w:rPr>
                <w:rFonts w:ascii="Raleway" w:hAnsi="Raleway" w:cs="Arial"/>
                <w:color w:val="000000" w:themeColor="text1"/>
              </w:rPr>
            </w:pPr>
            <w:r w:rsidRPr="00DA65C6">
              <w:rPr>
                <w:rFonts w:ascii="Raleway" w:hAnsi="Raleway" w:cs="Arial"/>
                <w:color w:val="000000" w:themeColor="text1"/>
              </w:rPr>
              <w:t>What steps can be taken to ensure representativeness, i.e. to ensure that participants are not “hand-picked” by gatekeepers or that there is a minority view promoted?</w:t>
            </w:r>
          </w:p>
          <w:p w14:paraId="3FB11BAD" w14:textId="77777777" w:rsidR="00BD2879" w:rsidRPr="00DA65C6" w:rsidRDefault="00BD2879" w:rsidP="00DA65C6">
            <w:pPr>
              <w:tabs>
                <w:tab w:val="left" w:pos="1365"/>
              </w:tabs>
              <w:spacing w:line="360" w:lineRule="auto"/>
              <w:rPr>
                <w:rFonts w:ascii="Raleway" w:hAnsi="Raleway" w:cs="Arial"/>
              </w:rPr>
            </w:pPr>
            <w:r w:rsidRPr="00DA65C6">
              <w:rPr>
                <w:rFonts w:ascii="Raleway" w:hAnsi="Raleway" w:cs="Arial"/>
              </w:rPr>
              <w:tab/>
            </w:r>
          </w:p>
        </w:tc>
        <w:tc>
          <w:tcPr>
            <w:tcW w:w="1058" w:type="pct"/>
          </w:tcPr>
          <w:p w14:paraId="556391F9" w14:textId="4B1CA478" w:rsidR="00BD2879" w:rsidRPr="00DA65C6" w:rsidRDefault="00BD2879" w:rsidP="00DA65C6">
            <w:pPr>
              <w:spacing w:line="360" w:lineRule="auto"/>
              <w:rPr>
                <w:rFonts w:ascii="Raleway" w:hAnsi="Raleway" w:cs="Arial"/>
              </w:rPr>
            </w:pPr>
            <w:r w:rsidRPr="00DA65C6">
              <w:rPr>
                <w:rFonts w:ascii="Raleway" w:hAnsi="Raleway"/>
              </w:rPr>
              <w:t xml:space="preserve"> </w:t>
            </w:r>
          </w:p>
        </w:tc>
      </w:tr>
      <w:tr w:rsidR="00BD2879" w:rsidRPr="00DA65C6" w14:paraId="2B67F739" w14:textId="77777777" w:rsidTr="00A02AB8">
        <w:tc>
          <w:tcPr>
            <w:tcW w:w="3942" w:type="pct"/>
          </w:tcPr>
          <w:p w14:paraId="2EA143EC" w14:textId="77777777" w:rsidR="00BD2879" w:rsidRPr="00DA65C6" w:rsidRDefault="00BD2879"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t>Safety and wellbeing</w:t>
            </w:r>
          </w:p>
          <w:p w14:paraId="7BB7940A" w14:textId="77777777" w:rsidR="00BD2879" w:rsidRPr="00DA65C6" w:rsidRDefault="00BD2879" w:rsidP="00DA65C6">
            <w:pPr>
              <w:pStyle w:val="ListParagraph"/>
              <w:numPr>
                <w:ilvl w:val="0"/>
                <w:numId w:val="36"/>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What procedures are in place to ensure interviewers are properly trained and vetted (e.g. DBS check)?</w:t>
            </w:r>
          </w:p>
          <w:p w14:paraId="4CB745A2" w14:textId="77777777" w:rsidR="00BD2879" w:rsidRPr="00DA65C6" w:rsidRDefault="00BD2879" w:rsidP="00DA65C6">
            <w:pPr>
              <w:pStyle w:val="ListParagraph"/>
              <w:numPr>
                <w:ilvl w:val="0"/>
                <w:numId w:val="36"/>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Have the interviewer/researchers demonstrated awareness of equality issues and an ability to work inclusively?</w:t>
            </w:r>
          </w:p>
          <w:p w14:paraId="2DF73763" w14:textId="77777777" w:rsidR="00BD2879" w:rsidRPr="00DA65C6" w:rsidRDefault="00BD2879" w:rsidP="00DA65C6">
            <w:pPr>
              <w:pStyle w:val="ListParagraph"/>
              <w:numPr>
                <w:ilvl w:val="0"/>
                <w:numId w:val="36"/>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What procedures are in place for disclosure of abuse?</w:t>
            </w:r>
          </w:p>
          <w:p w14:paraId="00149B26" w14:textId="77777777" w:rsidR="00BD2879" w:rsidRPr="00DA65C6" w:rsidRDefault="00BD2879" w:rsidP="00DA65C6">
            <w:pPr>
              <w:pStyle w:val="ListParagraph"/>
              <w:numPr>
                <w:ilvl w:val="0"/>
                <w:numId w:val="36"/>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 xml:space="preserve">What processes are in place if there is a concern for the safety and wellbeing of the participant or that of others? </w:t>
            </w:r>
          </w:p>
        </w:tc>
        <w:tc>
          <w:tcPr>
            <w:tcW w:w="1058" w:type="pct"/>
          </w:tcPr>
          <w:p w14:paraId="3A8214E2" w14:textId="55678495" w:rsidR="00BD2879" w:rsidRPr="00DA65C6" w:rsidRDefault="00BD2879" w:rsidP="00DA65C6">
            <w:pPr>
              <w:spacing w:line="360" w:lineRule="auto"/>
              <w:rPr>
                <w:rFonts w:ascii="Raleway" w:hAnsi="Raleway" w:cs="Arial"/>
              </w:rPr>
            </w:pPr>
          </w:p>
        </w:tc>
      </w:tr>
    </w:tbl>
    <w:p w14:paraId="45A2F427" w14:textId="177D624C" w:rsidR="00BD2879" w:rsidRPr="00DA65C6" w:rsidRDefault="00BD2879" w:rsidP="00DA65C6">
      <w:pPr>
        <w:spacing w:line="360" w:lineRule="auto"/>
        <w:rPr>
          <w:rFonts w:ascii="Raleway" w:hAnsi="Raleway"/>
        </w:rPr>
      </w:pPr>
    </w:p>
    <w:tbl>
      <w:tblPr>
        <w:tblStyle w:val="TableGrid"/>
        <w:tblW w:w="5000" w:type="pct"/>
        <w:tblLook w:val="04A0" w:firstRow="1" w:lastRow="0" w:firstColumn="1" w:lastColumn="0" w:noHBand="0" w:noVBand="1"/>
      </w:tblPr>
      <w:tblGrid>
        <w:gridCol w:w="11851"/>
        <w:gridCol w:w="2654"/>
      </w:tblGrid>
      <w:tr w:rsidR="00BD2879" w:rsidRPr="00DA65C6" w14:paraId="4F5ADAE4" w14:textId="77777777" w:rsidTr="00BD2879">
        <w:tc>
          <w:tcPr>
            <w:tcW w:w="5000" w:type="pct"/>
            <w:gridSpan w:val="2"/>
            <w:shd w:val="clear" w:color="auto" w:fill="FF0000"/>
          </w:tcPr>
          <w:p w14:paraId="2A566484" w14:textId="77777777" w:rsidR="00BD2879" w:rsidRPr="00DA65C6" w:rsidRDefault="00BD2879" w:rsidP="00DA65C6">
            <w:pPr>
              <w:spacing w:line="360" w:lineRule="auto"/>
              <w:rPr>
                <w:rFonts w:ascii="Raleway" w:hAnsi="Raleway" w:cs="Arial"/>
                <w:b/>
                <w:bCs/>
                <w:color w:val="000000" w:themeColor="text1"/>
              </w:rPr>
            </w:pPr>
            <w:r w:rsidRPr="00DA65C6">
              <w:rPr>
                <w:rFonts w:ascii="Raleway" w:hAnsi="Raleway" w:cs="Arial"/>
                <w:b/>
                <w:bCs/>
                <w:color w:val="000000" w:themeColor="text1"/>
              </w:rPr>
              <w:t xml:space="preserve">Q5) Might some of the research questions cover stressful or culturally sensitive subjects? </w:t>
            </w:r>
          </w:p>
        </w:tc>
      </w:tr>
      <w:tr w:rsidR="00BD2879" w:rsidRPr="00DA65C6" w14:paraId="39114827" w14:textId="77777777" w:rsidTr="00BD2879">
        <w:tc>
          <w:tcPr>
            <w:tcW w:w="4085" w:type="pct"/>
          </w:tcPr>
          <w:p w14:paraId="6B8C4CD8" w14:textId="77777777" w:rsidR="00BD2879" w:rsidRPr="00DA65C6" w:rsidRDefault="00BD2879"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t>Participant safety and wellbeing:</w:t>
            </w:r>
          </w:p>
          <w:p w14:paraId="006CE984" w14:textId="77777777" w:rsidR="00BD2879" w:rsidRPr="00DA65C6" w:rsidRDefault="00BD2879" w:rsidP="00DA65C6">
            <w:pPr>
              <w:pStyle w:val="ListParagraph"/>
              <w:numPr>
                <w:ilvl w:val="0"/>
                <w:numId w:val="39"/>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How will stress and sensitivities be minimised?</w:t>
            </w:r>
          </w:p>
          <w:p w14:paraId="6D4727EB" w14:textId="77777777" w:rsidR="00BD2879" w:rsidRPr="00DA65C6" w:rsidRDefault="00BD2879" w:rsidP="00DA65C6">
            <w:pPr>
              <w:pStyle w:val="ListParagraph"/>
              <w:numPr>
                <w:ilvl w:val="0"/>
                <w:numId w:val="39"/>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How can interview length be kept to the minimum?</w:t>
            </w:r>
          </w:p>
          <w:p w14:paraId="5DD360B3" w14:textId="77777777" w:rsidR="00BD2879" w:rsidRPr="00DA65C6" w:rsidRDefault="00BD2879" w:rsidP="00DA65C6">
            <w:pPr>
              <w:pStyle w:val="ListParagraph"/>
              <w:numPr>
                <w:ilvl w:val="0"/>
                <w:numId w:val="39"/>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lastRenderedPageBreak/>
              <w:t>Do you need to ensure that there is post-interview support?</w:t>
            </w:r>
          </w:p>
          <w:p w14:paraId="1131A1D9" w14:textId="77777777" w:rsidR="00BD2879" w:rsidRPr="00DA65C6" w:rsidRDefault="00BD2879" w:rsidP="00DA65C6">
            <w:pPr>
              <w:pStyle w:val="ListParagraph"/>
              <w:numPr>
                <w:ilvl w:val="0"/>
                <w:numId w:val="39"/>
              </w:numPr>
              <w:autoSpaceDE w:val="0"/>
              <w:autoSpaceDN w:val="0"/>
              <w:adjustRightInd w:val="0"/>
              <w:spacing w:after="0" w:line="360" w:lineRule="auto"/>
              <w:rPr>
                <w:rFonts w:ascii="Raleway" w:hAnsi="Raleway" w:cs="Arial"/>
                <w:i/>
                <w:iCs/>
                <w:color w:val="000000" w:themeColor="text1"/>
              </w:rPr>
            </w:pPr>
            <w:r w:rsidRPr="00DA65C6">
              <w:rPr>
                <w:rFonts w:ascii="Raleway" w:hAnsi="Raleway" w:cs="Arial"/>
                <w:color w:val="000000" w:themeColor="text1"/>
              </w:rPr>
              <w:t>What procedures are in place for disclosure of abuse?</w:t>
            </w:r>
          </w:p>
        </w:tc>
        <w:tc>
          <w:tcPr>
            <w:tcW w:w="915" w:type="pct"/>
          </w:tcPr>
          <w:p w14:paraId="2D15D175" w14:textId="32D915D8" w:rsidR="00BD2879" w:rsidRPr="00DA65C6" w:rsidRDefault="00BD2879" w:rsidP="00DA65C6">
            <w:pPr>
              <w:spacing w:line="360" w:lineRule="auto"/>
              <w:rPr>
                <w:rFonts w:ascii="Raleway" w:hAnsi="Raleway" w:cs="Arial"/>
                <w:color w:val="000000" w:themeColor="text1"/>
              </w:rPr>
            </w:pPr>
          </w:p>
        </w:tc>
      </w:tr>
      <w:tr w:rsidR="00BD2879" w:rsidRPr="00DA65C6" w14:paraId="0911BA1F" w14:textId="77777777" w:rsidTr="00BD2879">
        <w:tc>
          <w:tcPr>
            <w:tcW w:w="4085" w:type="pct"/>
          </w:tcPr>
          <w:p w14:paraId="6709C10E" w14:textId="77777777" w:rsidR="00BD2879" w:rsidRPr="00DA65C6" w:rsidRDefault="00BD2879" w:rsidP="00DA65C6">
            <w:pPr>
              <w:autoSpaceDE w:val="0"/>
              <w:autoSpaceDN w:val="0"/>
              <w:adjustRightInd w:val="0"/>
              <w:spacing w:line="360" w:lineRule="auto"/>
              <w:rPr>
                <w:rFonts w:ascii="Raleway" w:hAnsi="Raleway" w:cs="Arial"/>
                <w:i/>
                <w:iCs/>
                <w:color w:val="000000" w:themeColor="text1"/>
              </w:rPr>
            </w:pPr>
            <w:r w:rsidRPr="00DA65C6">
              <w:rPr>
                <w:rFonts w:ascii="Raleway" w:hAnsi="Raleway" w:cs="Arial"/>
                <w:i/>
                <w:iCs/>
                <w:color w:val="000000" w:themeColor="text1"/>
              </w:rPr>
              <w:t>Researcher wellbeing:</w:t>
            </w:r>
          </w:p>
          <w:p w14:paraId="7C401B76" w14:textId="77777777" w:rsidR="00BD2879" w:rsidRPr="00DA65C6" w:rsidRDefault="00BD2879" w:rsidP="00DA65C6">
            <w:pPr>
              <w:pStyle w:val="ListParagraph"/>
              <w:numPr>
                <w:ilvl w:val="0"/>
                <w:numId w:val="39"/>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What procedures are in place to ensure the wellbeing of the researcher?</w:t>
            </w:r>
          </w:p>
        </w:tc>
        <w:tc>
          <w:tcPr>
            <w:tcW w:w="915" w:type="pct"/>
          </w:tcPr>
          <w:p w14:paraId="426A74DA" w14:textId="03C150FC" w:rsidR="00BD2879" w:rsidRPr="00DA65C6" w:rsidRDefault="00BD2879" w:rsidP="00DA65C6">
            <w:pPr>
              <w:pStyle w:val="BTBullet1"/>
              <w:numPr>
                <w:ilvl w:val="0"/>
                <w:numId w:val="0"/>
              </w:numPr>
              <w:spacing w:line="360" w:lineRule="auto"/>
              <w:rPr>
                <w:rFonts w:ascii="Raleway" w:hAnsi="Raleway"/>
                <w:szCs w:val="22"/>
              </w:rPr>
            </w:pPr>
          </w:p>
        </w:tc>
      </w:tr>
    </w:tbl>
    <w:p w14:paraId="6FB0B916" w14:textId="69B9797A" w:rsidR="00BD2879" w:rsidRPr="00DA65C6" w:rsidRDefault="00BD2879" w:rsidP="00DA65C6">
      <w:pPr>
        <w:spacing w:line="360" w:lineRule="auto"/>
        <w:rPr>
          <w:rFonts w:ascii="Raleway" w:hAnsi="Raleway"/>
        </w:rPr>
      </w:pPr>
    </w:p>
    <w:tbl>
      <w:tblPr>
        <w:tblStyle w:val="TableGrid"/>
        <w:tblW w:w="5000" w:type="pct"/>
        <w:tblLook w:val="04A0" w:firstRow="1" w:lastRow="0" w:firstColumn="1" w:lastColumn="0" w:noHBand="0" w:noVBand="1"/>
      </w:tblPr>
      <w:tblGrid>
        <w:gridCol w:w="11851"/>
        <w:gridCol w:w="2654"/>
      </w:tblGrid>
      <w:tr w:rsidR="00BD2879" w:rsidRPr="00DA65C6" w14:paraId="543D8CB1" w14:textId="77777777" w:rsidTr="00BD2879">
        <w:tc>
          <w:tcPr>
            <w:tcW w:w="5000" w:type="pct"/>
            <w:gridSpan w:val="2"/>
            <w:shd w:val="clear" w:color="auto" w:fill="D8E0E3" w:themeFill="accent6"/>
          </w:tcPr>
          <w:p w14:paraId="4CD64C65" w14:textId="77777777" w:rsidR="00BD2879" w:rsidRPr="00DA65C6" w:rsidRDefault="00BD2879" w:rsidP="00DA65C6">
            <w:pPr>
              <w:spacing w:line="360" w:lineRule="auto"/>
              <w:rPr>
                <w:rFonts w:ascii="Raleway" w:hAnsi="Raleway" w:cs="Arial"/>
                <w:b/>
                <w:bCs/>
                <w:color w:val="000000" w:themeColor="text1"/>
              </w:rPr>
            </w:pPr>
            <w:r w:rsidRPr="00DA65C6">
              <w:rPr>
                <w:rFonts w:ascii="Raleway" w:hAnsi="Raleway" w:cs="Arial"/>
                <w:b/>
                <w:bCs/>
                <w:color w:val="000000" w:themeColor="text1"/>
              </w:rPr>
              <w:t xml:space="preserve">Q6) Will incentives be offered to participants? </w:t>
            </w:r>
          </w:p>
        </w:tc>
      </w:tr>
      <w:tr w:rsidR="00BD2879" w:rsidRPr="00DA65C6" w14:paraId="7D62EEB5" w14:textId="77777777" w:rsidTr="00BD2879">
        <w:tc>
          <w:tcPr>
            <w:tcW w:w="4085" w:type="pct"/>
          </w:tcPr>
          <w:p w14:paraId="584B3F83" w14:textId="77777777" w:rsidR="00BD2879" w:rsidRPr="00DA65C6" w:rsidRDefault="00BD2879" w:rsidP="00DA65C6">
            <w:pPr>
              <w:pStyle w:val="ListParagraph"/>
              <w:numPr>
                <w:ilvl w:val="0"/>
                <w:numId w:val="39"/>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 xml:space="preserve">Are incentives appropriate for the research topic and population of interest? </w:t>
            </w:r>
          </w:p>
          <w:p w14:paraId="59D05CEE" w14:textId="2A4C8F57" w:rsidR="00BD2879" w:rsidRPr="00DA65C6" w:rsidRDefault="00BD2879" w:rsidP="00DA65C6">
            <w:pPr>
              <w:pStyle w:val="ListParagraph"/>
              <w:numPr>
                <w:ilvl w:val="0"/>
                <w:numId w:val="39"/>
              </w:numPr>
              <w:autoSpaceDE w:val="0"/>
              <w:autoSpaceDN w:val="0"/>
              <w:adjustRightInd w:val="0"/>
              <w:spacing w:after="0" w:line="360" w:lineRule="auto"/>
              <w:rPr>
                <w:rFonts w:ascii="Raleway" w:hAnsi="Raleway" w:cs="Arial"/>
                <w:color w:val="000000" w:themeColor="text1"/>
              </w:rPr>
            </w:pPr>
            <w:r w:rsidRPr="00DA65C6">
              <w:rPr>
                <w:rFonts w:ascii="Raleway" w:hAnsi="Raleway" w:cs="Arial"/>
                <w:color w:val="000000" w:themeColor="text1"/>
              </w:rPr>
              <w:t>Could this be viewed as a form of coercion or negatively impact the power dynamic between the researcher/</w:t>
            </w:r>
            <w:r w:rsidR="008D7091" w:rsidRPr="00DA65C6">
              <w:rPr>
                <w:rFonts w:ascii="Raleway" w:hAnsi="Raleway" w:cs="Arial"/>
                <w:color w:val="000000" w:themeColor="text1"/>
              </w:rPr>
              <w:t>funding body</w:t>
            </w:r>
            <w:r w:rsidRPr="00DA65C6">
              <w:rPr>
                <w:rFonts w:ascii="Raleway" w:hAnsi="Raleway" w:cs="Arial"/>
                <w:color w:val="000000" w:themeColor="text1"/>
              </w:rPr>
              <w:t xml:space="preserve"> and participant? </w:t>
            </w:r>
          </w:p>
          <w:p w14:paraId="2989F639" w14:textId="77777777" w:rsidR="00BD2879" w:rsidRPr="00DA65C6" w:rsidRDefault="00BD2879" w:rsidP="00DA65C6">
            <w:pPr>
              <w:pStyle w:val="ListParagraph"/>
              <w:numPr>
                <w:ilvl w:val="0"/>
                <w:numId w:val="39"/>
              </w:numPr>
              <w:autoSpaceDE w:val="0"/>
              <w:autoSpaceDN w:val="0"/>
              <w:adjustRightInd w:val="0"/>
              <w:spacing w:after="0" w:line="360" w:lineRule="auto"/>
              <w:rPr>
                <w:rFonts w:ascii="Raleway" w:hAnsi="Raleway" w:cs="Arial"/>
                <w:i/>
                <w:iCs/>
                <w:color w:val="000000" w:themeColor="text1"/>
              </w:rPr>
            </w:pPr>
            <w:r w:rsidRPr="00DA65C6">
              <w:rPr>
                <w:rFonts w:ascii="Raleway" w:hAnsi="Raleway" w:cs="Arial"/>
                <w:color w:val="000000" w:themeColor="text1"/>
              </w:rPr>
              <w:t>Are participants engaging in the research as part of their professional or personal time?</w:t>
            </w:r>
            <w:r w:rsidRPr="00DA65C6">
              <w:rPr>
                <w:rFonts w:ascii="Raleway" w:hAnsi="Raleway" w:cs="Arial"/>
                <w:i/>
                <w:iCs/>
                <w:color w:val="000000" w:themeColor="text1"/>
              </w:rPr>
              <w:t xml:space="preserve">  </w:t>
            </w:r>
          </w:p>
        </w:tc>
        <w:tc>
          <w:tcPr>
            <w:tcW w:w="915" w:type="pct"/>
          </w:tcPr>
          <w:p w14:paraId="199ED520" w14:textId="5C0F0329" w:rsidR="00BD2879" w:rsidRPr="00DA65C6" w:rsidRDefault="00BD2879" w:rsidP="00DA65C6">
            <w:pPr>
              <w:pStyle w:val="BTBullet1"/>
              <w:numPr>
                <w:ilvl w:val="0"/>
                <w:numId w:val="0"/>
              </w:numPr>
              <w:spacing w:line="360" w:lineRule="auto"/>
              <w:rPr>
                <w:rFonts w:ascii="Raleway" w:hAnsi="Raleway" w:cs="Arial"/>
                <w:color w:val="000000" w:themeColor="text1"/>
              </w:rPr>
            </w:pPr>
          </w:p>
        </w:tc>
      </w:tr>
    </w:tbl>
    <w:p w14:paraId="70F7318A" w14:textId="77777777" w:rsidR="00BD2879" w:rsidRPr="00DA65C6" w:rsidRDefault="00BD2879" w:rsidP="00DA65C6">
      <w:pPr>
        <w:spacing w:line="360" w:lineRule="auto"/>
        <w:rPr>
          <w:rFonts w:ascii="Raleway" w:hAnsi="Raleway"/>
        </w:rPr>
      </w:pPr>
    </w:p>
    <w:tbl>
      <w:tblPr>
        <w:tblStyle w:val="TableGrid2"/>
        <w:tblW w:w="4982" w:type="pct"/>
        <w:tblLook w:val="04A0" w:firstRow="1" w:lastRow="0" w:firstColumn="1" w:lastColumn="0" w:noHBand="0" w:noVBand="1"/>
      </w:tblPr>
      <w:tblGrid>
        <w:gridCol w:w="11395"/>
        <w:gridCol w:w="3058"/>
      </w:tblGrid>
      <w:tr w:rsidR="00BD2879" w:rsidRPr="00DA65C6" w14:paraId="0D420A79" w14:textId="77777777" w:rsidTr="00E56A2D">
        <w:tc>
          <w:tcPr>
            <w:tcW w:w="5000" w:type="pct"/>
            <w:gridSpan w:val="2"/>
            <w:shd w:val="clear" w:color="auto" w:fill="D8E0E3" w:themeFill="accent6"/>
          </w:tcPr>
          <w:p w14:paraId="4C8B0B6C" w14:textId="77777777" w:rsidR="00BD2879" w:rsidRPr="00DA65C6" w:rsidRDefault="00BD2879" w:rsidP="00DA65C6">
            <w:pPr>
              <w:spacing w:line="360" w:lineRule="auto"/>
              <w:rPr>
                <w:rFonts w:ascii="Raleway" w:hAnsi="Raleway" w:cs="Arial"/>
                <w:b/>
                <w:bCs/>
                <w:color w:val="000000" w:themeColor="text1"/>
              </w:rPr>
            </w:pPr>
            <w:bookmarkStart w:id="34" w:name="_Hlk65446422"/>
            <w:r w:rsidRPr="00DA65C6">
              <w:rPr>
                <w:rFonts w:ascii="Raleway" w:hAnsi="Raleway" w:cs="Arial"/>
                <w:b/>
                <w:bCs/>
                <w:color w:val="000000" w:themeColor="text1"/>
              </w:rPr>
              <w:t xml:space="preserve">Q7) Will the project involve offsite data collection? </w:t>
            </w:r>
            <w:bookmarkEnd w:id="34"/>
          </w:p>
        </w:tc>
      </w:tr>
      <w:tr w:rsidR="00BD2879" w:rsidRPr="00DA65C6" w14:paraId="01A7389F" w14:textId="77777777" w:rsidTr="00E56A2D">
        <w:tc>
          <w:tcPr>
            <w:tcW w:w="3942" w:type="pct"/>
          </w:tcPr>
          <w:p w14:paraId="39988E70" w14:textId="77777777" w:rsidR="00BD2879" w:rsidRPr="00DA65C6" w:rsidRDefault="00BD2879" w:rsidP="00DA65C6">
            <w:pPr>
              <w:pStyle w:val="ListParagraph"/>
              <w:numPr>
                <w:ilvl w:val="0"/>
                <w:numId w:val="40"/>
              </w:numPr>
              <w:autoSpaceDE w:val="0"/>
              <w:autoSpaceDN w:val="0"/>
              <w:adjustRightInd w:val="0"/>
              <w:spacing w:after="0" w:line="360" w:lineRule="auto"/>
              <w:ind w:left="742" w:hanging="425"/>
              <w:rPr>
                <w:rFonts w:ascii="Raleway" w:hAnsi="Raleway" w:cs="Arial"/>
                <w:i/>
                <w:iCs/>
                <w:color w:val="000000" w:themeColor="text1"/>
              </w:rPr>
            </w:pPr>
            <w:r w:rsidRPr="00DA65C6">
              <w:rPr>
                <w:rFonts w:ascii="Raleway" w:hAnsi="Raleway" w:cs="Arial"/>
                <w:color w:val="000000" w:themeColor="text1"/>
              </w:rPr>
              <w:t xml:space="preserve">What procedures are in place to ensure the safety of the researcher? </w:t>
            </w:r>
          </w:p>
        </w:tc>
        <w:tc>
          <w:tcPr>
            <w:tcW w:w="1058" w:type="pct"/>
          </w:tcPr>
          <w:p w14:paraId="44621407" w14:textId="57EE4880" w:rsidR="00BD2879" w:rsidRPr="00DA65C6" w:rsidRDefault="00BD2879" w:rsidP="00DA65C6">
            <w:pPr>
              <w:pStyle w:val="BTBullet1"/>
              <w:numPr>
                <w:ilvl w:val="0"/>
                <w:numId w:val="0"/>
              </w:numPr>
              <w:spacing w:line="360" w:lineRule="auto"/>
              <w:rPr>
                <w:rFonts w:ascii="Raleway" w:hAnsi="Raleway"/>
              </w:rPr>
            </w:pPr>
          </w:p>
        </w:tc>
      </w:tr>
    </w:tbl>
    <w:p w14:paraId="0B761A29" w14:textId="77777777" w:rsidR="00BD2879" w:rsidRPr="00DA65C6" w:rsidRDefault="00BD2879" w:rsidP="00DA65C6">
      <w:pPr>
        <w:spacing w:line="360" w:lineRule="auto"/>
        <w:rPr>
          <w:rFonts w:ascii="Raleway" w:hAnsi="Raleway"/>
        </w:rPr>
      </w:pPr>
    </w:p>
    <w:sectPr w:rsidR="00BD2879" w:rsidRPr="00DA65C6" w:rsidSect="00BD2879">
      <w:pgSz w:w="16840" w:h="11907" w:orient="landscape" w:code="9"/>
      <w:pgMar w:top="1418" w:right="1304" w:bottom="1418" w:left="1021"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F8355" w14:textId="77777777" w:rsidR="002F1F8F" w:rsidRDefault="002F1F8F" w:rsidP="001E33FA">
      <w:pPr>
        <w:spacing w:after="0" w:line="240" w:lineRule="auto"/>
      </w:pPr>
      <w:r>
        <w:separator/>
      </w:r>
    </w:p>
  </w:endnote>
  <w:endnote w:type="continuationSeparator" w:id="0">
    <w:p w14:paraId="21121796" w14:textId="77777777" w:rsidR="002F1F8F" w:rsidRDefault="002F1F8F" w:rsidP="001E33FA">
      <w:pPr>
        <w:spacing w:after="0" w:line="240" w:lineRule="auto"/>
      </w:pPr>
      <w:r>
        <w:continuationSeparator/>
      </w:r>
    </w:p>
  </w:endnote>
  <w:endnote w:type="continuationNotice" w:id="1">
    <w:p w14:paraId="2C1B3527" w14:textId="77777777" w:rsidR="002F1F8F" w:rsidRDefault="002F1F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BD2879" w:rsidRPr="005C5357" w14:paraId="6A80C4FF" w14:textId="77777777" w:rsidTr="00FD5DB5">
      <w:tc>
        <w:tcPr>
          <w:tcW w:w="5000" w:type="pct"/>
        </w:tcPr>
        <w:p w14:paraId="2F4AFAB5" w14:textId="77777777" w:rsidR="00BD2879" w:rsidRPr="005C5357" w:rsidRDefault="00BD2879" w:rsidP="00FD5DB5">
          <w:pPr>
            <w:pStyle w:val="DocAddress"/>
          </w:pPr>
        </w:p>
      </w:tc>
    </w:tr>
  </w:tbl>
  <w:p w14:paraId="69126345" w14:textId="77777777" w:rsidR="00BD2879" w:rsidRPr="00A279FE" w:rsidRDefault="00BD2879" w:rsidP="00C50B29">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2057" w14:textId="77777777" w:rsidR="00BD2879" w:rsidRDefault="00BD2879" w:rsidP="00BD45D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63"/>
      <w:gridCol w:w="708"/>
    </w:tblGrid>
    <w:tr w:rsidR="00BD2879" w14:paraId="27E69EA7" w14:textId="77777777" w:rsidTr="009C50DA">
      <w:trPr>
        <w:trHeight w:val="454"/>
      </w:trPr>
      <w:tc>
        <w:tcPr>
          <w:tcW w:w="4610" w:type="pct"/>
          <w:vAlign w:val="bottom"/>
        </w:tcPr>
        <w:p w14:paraId="0B5C6E05" w14:textId="62A32BA5" w:rsidR="00BD2879" w:rsidRDefault="00BD2879" w:rsidP="009C50DA">
          <w:pPr>
            <w:pStyle w:val="Footer"/>
          </w:pP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version 1.0</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version 1.0</w:instrText>
          </w:r>
          <w:r>
            <w:rPr>
              <w:noProof/>
            </w:rPr>
            <w:fldChar w:fldCharType="end"/>
          </w:r>
          <w:r w:rsidRPr="00A1673D">
            <w:rPr>
              <w:noProof/>
            </w:rPr>
            <w:instrText xml:space="preserve"> \* MERGEFORMAT </w:instrText>
          </w:r>
          <w:r w:rsidRPr="00A1673D">
            <w:rPr>
              <w:noProof/>
            </w:rPr>
            <w:fldChar w:fldCharType="separate"/>
          </w:r>
          <w:r>
            <w:rPr>
              <w:noProof/>
            </w:rPr>
            <w:t xml:space="preserve">version </w:t>
          </w:r>
          <w:r w:rsidR="00E56A2D">
            <w:rPr>
              <w:noProof/>
            </w:rPr>
            <w:t>1</w:t>
          </w:r>
          <w:r>
            <w:rPr>
              <w:noProof/>
            </w:rPr>
            <w:t>.0</w:t>
          </w:r>
          <w:r w:rsidRPr="00A1673D">
            <w:rPr>
              <w:noProof/>
            </w:rPr>
            <w:fldChar w:fldCharType="end"/>
          </w:r>
        </w:p>
      </w:tc>
      <w:tc>
        <w:tcPr>
          <w:tcW w:w="390" w:type="pct"/>
          <w:vAlign w:val="bottom"/>
        </w:tcPr>
        <w:p w14:paraId="73F56312" w14:textId="77777777" w:rsidR="00BD2879" w:rsidRPr="00646AC5" w:rsidRDefault="00BD2879" w:rsidP="009C50DA">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Pr>
              <w:rStyle w:val="PageNumber"/>
              <w:noProof/>
            </w:rPr>
            <w:t>4</w:t>
          </w:r>
          <w:r w:rsidRPr="00646AC5">
            <w:rPr>
              <w:rStyle w:val="PageNumber"/>
            </w:rPr>
            <w:fldChar w:fldCharType="end"/>
          </w:r>
        </w:p>
      </w:tc>
    </w:tr>
  </w:tbl>
  <w:p w14:paraId="556142E9" w14:textId="77777777" w:rsidR="00BD2879" w:rsidRPr="00B97405" w:rsidRDefault="00BD2879" w:rsidP="00BD45DE">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7726" w14:textId="77777777" w:rsidR="00BD2879" w:rsidRDefault="00BD2879" w:rsidP="00BD45D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83"/>
      <w:gridCol w:w="1132"/>
    </w:tblGrid>
    <w:tr w:rsidR="00BD2879" w14:paraId="2D020449" w14:textId="77777777" w:rsidTr="009C50DA">
      <w:trPr>
        <w:trHeight w:val="454"/>
      </w:trPr>
      <w:tc>
        <w:tcPr>
          <w:tcW w:w="4610" w:type="pct"/>
          <w:vAlign w:val="bottom"/>
        </w:tcPr>
        <w:p w14:paraId="0A49F075" w14:textId="4545772A" w:rsidR="00BD2879" w:rsidRDefault="00BD2879" w:rsidP="009C50DA">
          <w:pPr>
            <w:pStyle w:val="Footer"/>
          </w:pPr>
          <w:bookmarkStart w:id="32" w:name="ContentsOpt1"/>
        </w:p>
      </w:tc>
      <w:tc>
        <w:tcPr>
          <w:tcW w:w="390" w:type="pct"/>
          <w:vAlign w:val="bottom"/>
        </w:tcPr>
        <w:p w14:paraId="519A7186" w14:textId="182FFAC3" w:rsidR="00BD2879" w:rsidRPr="00646AC5" w:rsidRDefault="00BD2879" w:rsidP="009C50DA">
          <w:pPr>
            <w:pStyle w:val="Footer"/>
            <w:jc w:val="right"/>
            <w:rPr>
              <w:rStyle w:val="PageNumber"/>
            </w:rPr>
          </w:pPr>
        </w:p>
      </w:tc>
    </w:tr>
    <w:bookmarkEnd w:id="32"/>
  </w:tbl>
  <w:p w14:paraId="416B3FDB" w14:textId="5512045D" w:rsidR="00BD2879" w:rsidRPr="00B97405" w:rsidRDefault="00BD2879" w:rsidP="00BD45DE">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62E0A" w14:textId="77777777" w:rsidR="002F1F8F" w:rsidRDefault="002F1F8F" w:rsidP="001E33FA">
      <w:pPr>
        <w:spacing w:after="0" w:line="240" w:lineRule="auto"/>
      </w:pPr>
      <w:r>
        <w:separator/>
      </w:r>
    </w:p>
  </w:footnote>
  <w:footnote w:type="continuationSeparator" w:id="0">
    <w:p w14:paraId="13805D61" w14:textId="77777777" w:rsidR="002F1F8F" w:rsidRDefault="002F1F8F" w:rsidP="001E33FA">
      <w:pPr>
        <w:spacing w:after="0" w:line="240" w:lineRule="auto"/>
      </w:pPr>
      <w:r>
        <w:continuationSeparator/>
      </w:r>
    </w:p>
  </w:footnote>
  <w:footnote w:type="continuationNotice" w:id="1">
    <w:p w14:paraId="74CC01A5" w14:textId="77777777" w:rsidR="002F1F8F" w:rsidRDefault="002F1F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3D87" w14:textId="6D3313DC" w:rsidR="00A352B0" w:rsidRDefault="00A352B0" w:rsidP="00F82DED">
    <w:pPr>
      <w:pStyle w:val="Header"/>
      <w:tabs>
        <w:tab w:val="clear" w:pos="4513"/>
        <w:tab w:val="clear" w:pos="9026"/>
        <w:tab w:val="left" w:pos="6165"/>
      </w:tabs>
      <w:jc w:val="right"/>
    </w:pPr>
    <w:r>
      <w:tab/>
    </w:r>
    <w:r>
      <w:tab/>
    </w:r>
    <w:r>
      <w:rPr>
        <w:noProof/>
      </w:rPr>
      <w:drawing>
        <wp:inline distT="0" distB="0" distL="0" distR="0" wp14:anchorId="1D0066FF" wp14:editId="337C114A">
          <wp:extent cx="486417" cy="327991"/>
          <wp:effectExtent l="0" t="0" r="8890" b="0"/>
          <wp:docPr id="693734378" name="Picture 7" descr="A close up of a sign&#10;&#10;Description automatically generated">
            <a:extLst xmlns:a="http://schemas.openxmlformats.org/drawingml/2006/main">
              <a:ext uri="{FF2B5EF4-FFF2-40B4-BE49-F238E27FC236}">
                <a16:creationId xmlns:a16="http://schemas.microsoft.com/office/drawing/2014/main" id="{E21E9B07-03BD-624C-A06D-249A1E9ED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extLst>
                      <a:ext uri="{FF2B5EF4-FFF2-40B4-BE49-F238E27FC236}">
                        <a16:creationId xmlns:a16="http://schemas.microsoft.com/office/drawing/2014/main" id="{E21E9B07-03BD-624C-A06D-249A1E9EDB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083" cy="34192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7692" w14:textId="1928FC86" w:rsidR="00AE1BC5" w:rsidRDefault="00AE1BC5" w:rsidP="00AE1BC5">
    <w:pPr>
      <w:pStyle w:val="Header"/>
      <w:rPr>
        <w:lang w:val="en-US"/>
      </w:rPr>
    </w:pPr>
    <w:r>
      <w:rPr>
        <w:noProof/>
      </w:rPr>
      <w:drawing>
        <wp:inline distT="0" distB="0" distL="0" distR="0" wp14:anchorId="4B9CCC6E" wp14:editId="595B6BA8">
          <wp:extent cx="486417" cy="327991"/>
          <wp:effectExtent l="0" t="0" r="8890" b="0"/>
          <wp:docPr id="8" name="Picture 7" descr="A close up of a sign&#10;&#10;Description automatically generated">
            <a:extLst xmlns:a="http://schemas.openxmlformats.org/drawingml/2006/main">
              <a:ext uri="{FF2B5EF4-FFF2-40B4-BE49-F238E27FC236}">
                <a16:creationId xmlns:a16="http://schemas.microsoft.com/office/drawing/2014/main" id="{E21E9B07-03BD-624C-A06D-249A1E9ED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extLst>
                      <a:ext uri="{FF2B5EF4-FFF2-40B4-BE49-F238E27FC236}">
                        <a16:creationId xmlns:a16="http://schemas.microsoft.com/office/drawing/2014/main" id="{E21E9B07-03BD-624C-A06D-249A1E9EDB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083" cy="341926"/>
                  </a:xfrm>
                  <a:prstGeom prst="rect">
                    <a:avLst/>
                  </a:prstGeom>
                </pic:spPr>
              </pic:pic>
            </a:graphicData>
          </a:graphic>
        </wp:inline>
      </w:drawing>
    </w:r>
    <w:r>
      <w:ptab w:relativeTo="margin" w:alignment="center" w:leader="none"/>
    </w:r>
    <w:r>
      <w:ptab w:relativeTo="margin" w:alignment="right" w:leader="none"/>
    </w:r>
    <w:r w:rsidRPr="00BE26EC">
      <w:rPr>
        <w:lang w:val="en-US"/>
      </w:rPr>
      <w:t>Westminster Kingsway College</w:t>
    </w:r>
  </w:p>
  <w:p w14:paraId="71050E5F" w14:textId="77777777" w:rsidR="00AE1BC5" w:rsidRDefault="00AE1BC5" w:rsidP="00AE1BC5">
    <w:pPr>
      <w:pStyle w:val="Header"/>
      <w:jc w:val="right"/>
      <w:rPr>
        <w:lang w:val="en-US"/>
      </w:rPr>
    </w:pPr>
    <w:r w:rsidRPr="00BE26EC">
      <w:rPr>
        <w:lang w:val="en-US"/>
      </w:rPr>
      <w:t>211 Grays Inn Rd</w:t>
    </w:r>
  </w:p>
  <w:p w14:paraId="13E250D6" w14:textId="0701F447" w:rsidR="00A352B0" w:rsidRDefault="00AE1BC5" w:rsidP="00AE1BC5">
    <w:pPr>
      <w:pStyle w:val="Header"/>
      <w:jc w:val="right"/>
    </w:pPr>
    <w:r w:rsidRPr="00BE26EC">
      <w:rPr>
        <w:lang w:val="en-US"/>
      </w:rPr>
      <w:t>London, WC1X 8RA</w:t>
    </w:r>
    <w:r>
      <w:rPr>
        <w:lang w:val="en-US"/>
      </w:rPr>
      <w:t xml:space="preserve"> </w:t>
    </w:r>
    <w:r w:rsidRPr="00BE26EC">
      <w:t>www.edge.co.uk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3DD47B08"/>
    <w:lvl w:ilvl="0">
      <w:start w:val="1"/>
      <w:numFmt w:val="bullet"/>
      <w:pStyle w:val="ListBullet4"/>
      <w:lvlText w:val=""/>
      <w:lvlJc w:val="left"/>
      <w:pPr>
        <w:tabs>
          <w:tab w:val="num" w:pos="9290"/>
        </w:tabs>
        <w:ind w:left="9290" w:hanging="360"/>
      </w:pPr>
      <w:rPr>
        <w:rFonts w:ascii="Symbol" w:hAnsi="Symbol" w:hint="default"/>
      </w:rPr>
    </w:lvl>
  </w:abstractNum>
  <w:abstractNum w:abstractNumId="1" w15:restartNumberingAfterBreak="0">
    <w:nsid w:val="FFFFFF82"/>
    <w:multiLevelType w:val="singleLevel"/>
    <w:tmpl w:val="9500C16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BBE71E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C3077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15EFB"/>
    <w:multiLevelType w:val="multilevel"/>
    <w:tmpl w:val="DA5A5AC0"/>
    <w:styleLink w:val="NumbLstMain"/>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b/>
        <w:i w:val="0"/>
        <w:color w:val="auto"/>
        <w:sz w:val="20"/>
      </w:rPr>
    </w:lvl>
    <w:lvl w:ilvl="4">
      <w:start w:val="1"/>
      <w:numFmt w:val="none"/>
      <w:pStyle w:val="Heading5"/>
      <w:suff w:val="nothing"/>
      <w:lvlText w:val=""/>
      <w:lvlJc w:val="left"/>
      <w:pPr>
        <w:ind w:left="851" w:hanging="851"/>
      </w:pPr>
      <w:rPr>
        <w:rFonts w:ascii="Arial Bold" w:hAnsi="Arial Bold" w:hint="default"/>
        <w:b/>
        <w:i/>
        <w:color w:val="000000" w:themeColor="text1"/>
        <w:sz w:val="20"/>
      </w:rPr>
    </w:lvl>
    <w:lvl w:ilvl="5">
      <w:start w:val="1"/>
      <w:numFmt w:val="decimal"/>
      <w:lvlRestart w:val="1"/>
      <w:pStyle w:val="Figure"/>
      <w:lvlText w:val="Figure %1.%6"/>
      <w:lvlJc w:val="left"/>
      <w:pPr>
        <w:tabs>
          <w:tab w:val="num" w:pos="2041"/>
        </w:tabs>
        <w:ind w:left="2041" w:hanging="1190"/>
      </w:pPr>
      <w:rPr>
        <w:rFonts w:ascii="Arial" w:hAnsi="Arial" w:hint="default"/>
        <w:color w:val="00538B" w:themeColor="accent1"/>
      </w:rPr>
    </w:lvl>
    <w:lvl w:ilvl="6">
      <w:start w:val="1"/>
      <w:numFmt w:val="decimal"/>
      <w:lvlRestart w:val="1"/>
      <w:pStyle w:val="Table"/>
      <w:lvlText w:val="Table %1.%7"/>
      <w:lvlJc w:val="left"/>
      <w:pPr>
        <w:tabs>
          <w:tab w:val="num" w:pos="851"/>
        </w:tabs>
        <w:ind w:left="1928" w:hanging="1077"/>
      </w:pPr>
      <w:rPr>
        <w:rFonts w:ascii="Arial" w:hAnsi="Arial" w:hint="default"/>
      </w:rPr>
    </w:lvl>
    <w:lvl w:ilvl="7">
      <w:start w:val="1"/>
      <w:numFmt w:val="decimal"/>
      <w:lvlRestart w:val="1"/>
      <w:pStyle w:val="Box"/>
      <w:lvlText w:val="Box %1.%8"/>
      <w:lvlJc w:val="left"/>
      <w:pPr>
        <w:ind w:left="1928" w:hanging="1077"/>
      </w:pPr>
      <w:rPr>
        <w:rFonts w:ascii="Arial" w:hAnsi="Arial" w:hint="default"/>
        <w:color w:val="00538B" w:themeColor="accent1"/>
      </w:rPr>
    </w:lvl>
    <w:lvl w:ilvl="8">
      <w:start w:val="1"/>
      <w:numFmt w:val="none"/>
      <w:lvlText w:val=""/>
      <w:lvlJc w:val="left"/>
      <w:pPr>
        <w:ind w:left="425" w:hanging="425"/>
      </w:pPr>
      <w:rPr>
        <w:rFonts w:ascii="Georgia" w:hAnsi="Georgia" w:hint="default"/>
        <w:color w:val="768591" w:themeColor="text2"/>
      </w:rPr>
    </w:lvl>
  </w:abstractNum>
  <w:abstractNum w:abstractNumId="5" w15:restartNumberingAfterBreak="0">
    <w:nsid w:val="0AEC3580"/>
    <w:multiLevelType w:val="multilevel"/>
    <w:tmpl w:val="98EC0578"/>
    <w:styleLink w:val="NumbLstTableNumb"/>
    <w:lvl w:ilvl="0">
      <w:start w:val="1"/>
      <w:numFmt w:val="decimal"/>
      <w:pStyle w:val="TableNumbList"/>
      <w:lvlText w:val="%1."/>
      <w:lvlJc w:val="left"/>
      <w:pPr>
        <w:tabs>
          <w:tab w:val="num" w:pos="397"/>
        </w:tabs>
        <w:ind w:left="397" w:hanging="340"/>
      </w:pPr>
      <w:rPr>
        <w:rFonts w:ascii="Arial" w:hAnsi="Arial" w:hint="default"/>
        <w:sz w:val="18"/>
      </w:rPr>
    </w:lvl>
    <w:lvl w:ilvl="1">
      <w:start w:val="1"/>
      <w:numFmt w:val="lowerLetter"/>
      <w:lvlText w:val="%2."/>
      <w:lvlJc w:val="left"/>
      <w:pPr>
        <w:tabs>
          <w:tab w:val="num" w:pos="737"/>
        </w:tabs>
        <w:ind w:left="737" w:hanging="340"/>
      </w:pPr>
      <w:rPr>
        <w:rFonts w:hint="default"/>
      </w:rPr>
    </w:lvl>
    <w:lvl w:ilvl="2">
      <w:start w:val="1"/>
      <w:numFmt w:val="lowerRoman"/>
      <w:lvlRestart w:val="0"/>
      <w:lvlText w:val="%3."/>
      <w:lvlJc w:val="left"/>
      <w:pPr>
        <w:tabs>
          <w:tab w:val="num" w:pos="1077"/>
        </w:tabs>
        <w:ind w:left="1077" w:hanging="340"/>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6" w15:restartNumberingAfterBreak="0">
    <w:nsid w:val="0B347612"/>
    <w:multiLevelType w:val="hybridMultilevel"/>
    <w:tmpl w:val="9EAE271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7" w15:restartNumberingAfterBreak="0">
    <w:nsid w:val="0BE16066"/>
    <w:multiLevelType w:val="multilevel"/>
    <w:tmpl w:val="CC0206CA"/>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8" w15:restartNumberingAfterBreak="0">
    <w:nsid w:val="0DBE6C6C"/>
    <w:multiLevelType w:val="hybridMultilevel"/>
    <w:tmpl w:val="2F9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155946"/>
    <w:multiLevelType w:val="multilevel"/>
    <w:tmpl w:val="19261006"/>
    <w:numStyleLink w:val="NumbLstTableBullet"/>
  </w:abstractNum>
  <w:abstractNum w:abstractNumId="10" w15:restartNumberingAfterBreak="0">
    <w:nsid w:val="0F572937"/>
    <w:multiLevelType w:val="multilevel"/>
    <w:tmpl w:val="2AF08B76"/>
    <w:name w:val="Bullet"/>
    <w:lvl w:ilvl="0">
      <w:start w:val="1"/>
      <w:numFmt w:val="bullet"/>
      <w:lvlText w:val="▪"/>
      <w:lvlJc w:val="left"/>
      <w:pPr>
        <w:ind w:left="340" w:hanging="340"/>
      </w:pPr>
      <w:rPr>
        <w:rFonts w:ascii="Arial" w:hAnsi="Arial" w:hint="default"/>
        <w:color w:val="768591" w:themeColor="text2"/>
        <w:sz w:val="24"/>
      </w:rPr>
    </w:lvl>
    <w:lvl w:ilvl="1">
      <w:start w:val="1"/>
      <w:numFmt w:val="bullet"/>
      <w:lvlText w:val="−"/>
      <w:lvlJc w:val="left"/>
      <w:pPr>
        <w:ind w:left="680" w:hanging="340"/>
      </w:pPr>
      <w:rPr>
        <w:rFonts w:ascii="Calibri" w:hAnsi="Calibri" w:hint="default"/>
        <w:color w:val="768591" w:themeColor="text2"/>
      </w:rPr>
    </w:lvl>
    <w:lvl w:ilvl="2">
      <w:start w:val="1"/>
      <w:numFmt w:val="bullet"/>
      <w:lvlText w:val="◦"/>
      <w:lvlJc w:val="left"/>
      <w:pPr>
        <w:ind w:left="1021" w:hanging="341"/>
      </w:pPr>
      <w:rPr>
        <w:rFonts w:ascii="Arial" w:hAnsi="Arial" w:hint="default"/>
        <w:color w:val="768591"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3B49E6"/>
    <w:multiLevelType w:val="multilevel"/>
    <w:tmpl w:val="98EC0578"/>
    <w:numStyleLink w:val="NumbLstTableNumb"/>
  </w:abstractNum>
  <w:abstractNum w:abstractNumId="13" w15:restartNumberingAfterBreak="0">
    <w:nsid w:val="121F6D8D"/>
    <w:multiLevelType w:val="multilevel"/>
    <w:tmpl w:val="1E064CAE"/>
    <w:numStyleLink w:val="numbDivider"/>
  </w:abstractNum>
  <w:abstractNum w:abstractNumId="14" w15:restartNumberingAfterBreak="0">
    <w:nsid w:val="13CB0134"/>
    <w:multiLevelType w:val="multilevel"/>
    <w:tmpl w:val="5C0A4ED8"/>
    <w:styleLink w:val="NumbLstNumb"/>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5" w15:restartNumberingAfterBreak="0">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768591" w:themeColor="text2"/>
      </w:rPr>
    </w:lvl>
    <w:lvl w:ilvl="5">
      <w:start w:val="1"/>
      <w:numFmt w:val="decimal"/>
      <w:lvlRestart w:val="3"/>
      <w:lvlText w:val="Table %1.%6"/>
      <w:lvlJc w:val="left"/>
      <w:pPr>
        <w:tabs>
          <w:tab w:val="num" w:pos="851"/>
        </w:tabs>
        <w:ind w:left="1928" w:hanging="1077"/>
      </w:pPr>
      <w:rPr>
        <w:rFonts w:ascii="Georgia" w:hAnsi="Georgia" w:hint="default"/>
        <w:color w:val="768591"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768591" w:themeColor="text2"/>
      </w:rPr>
    </w:lvl>
  </w:abstractNum>
  <w:abstractNum w:abstractNumId="16" w15:restartNumberingAfterBreak="0">
    <w:nsid w:val="1F37420E"/>
    <w:multiLevelType w:val="multilevel"/>
    <w:tmpl w:val="36C690BE"/>
    <w:styleLink w:val="NumbLstAnnex00"/>
    <w:lvl w:ilvl="0">
      <w:start w:val="1"/>
      <w:numFmt w:val="decimal"/>
      <w:pStyle w:val="AnnexHeading"/>
      <w:lvlText w:val="Annex %1"/>
      <w:lvlJc w:val="left"/>
      <w:pPr>
        <w:tabs>
          <w:tab w:val="num" w:pos="851"/>
        </w:tabs>
        <w:ind w:left="851" w:hanging="851"/>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851"/>
        </w:tabs>
        <w:ind w:left="851" w:hanging="851"/>
      </w:pPr>
      <w:rPr>
        <w:rFonts w:hint="default"/>
      </w:rPr>
    </w:lvl>
    <w:lvl w:ilvl="5">
      <w:start w:val="1"/>
      <w:numFmt w:val="decimal"/>
      <w:lvlRestart w:val="1"/>
      <w:pStyle w:val="AnnexFigure"/>
      <w:lvlText w:val="Figure A%1.%6"/>
      <w:lvlJc w:val="left"/>
      <w:pPr>
        <w:tabs>
          <w:tab w:val="num" w:pos="851"/>
        </w:tabs>
        <w:ind w:left="851" w:hanging="851"/>
      </w:pPr>
      <w:rPr>
        <w:rFonts w:hint="default"/>
      </w:rPr>
    </w:lvl>
    <w:lvl w:ilvl="6">
      <w:start w:val="1"/>
      <w:numFmt w:val="decimal"/>
      <w:pStyle w:val="AnnexEquation"/>
      <w:lvlText w:val="Equation A%1.%7"/>
      <w:lvlJc w:val="left"/>
      <w:pPr>
        <w:tabs>
          <w:tab w:val="num" w:pos="851"/>
        </w:tabs>
        <w:ind w:left="851" w:hanging="851"/>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7" w15:restartNumberingAfterBreak="0">
    <w:nsid w:val="1FD43BC8"/>
    <w:multiLevelType w:val="hybridMultilevel"/>
    <w:tmpl w:val="866E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056DA"/>
    <w:multiLevelType w:val="multilevel"/>
    <w:tmpl w:val="C7D022EA"/>
    <w:styleLink w:val="NumbLstBoxes"/>
    <w:lvl w:ilvl="0">
      <w:start w:val="1"/>
      <w:numFmt w:val="decimal"/>
      <w:pStyle w:val="CaseStudy"/>
      <w:suff w:val="space"/>
      <w:lvlText w:val="Case Study %1"/>
      <w:lvlJc w:val="left"/>
      <w:pPr>
        <w:ind w:left="57" w:firstLine="0"/>
      </w:pPr>
      <w:rPr>
        <w:rFonts w:hint="default"/>
      </w:rPr>
    </w:lvl>
    <w:lvl w:ilvl="1">
      <w:start w:val="1"/>
      <w:numFmt w:val="decimal"/>
      <w:lvlRestart w:val="0"/>
      <w:pStyle w:val="Evidence"/>
      <w:suff w:val="space"/>
      <w:lvlText w:val="Evidence %2"/>
      <w:lvlJc w:val="left"/>
      <w:pPr>
        <w:ind w:left="57" w:firstLine="0"/>
      </w:pPr>
      <w:rPr>
        <w:rFonts w:hint="default"/>
      </w:rPr>
    </w:lvl>
    <w:lvl w:ilvl="2">
      <w:start w:val="1"/>
      <w:numFmt w:val="decimal"/>
      <w:lvlRestart w:val="0"/>
      <w:pStyle w:val="Conclusion"/>
      <w:suff w:val="space"/>
      <w:lvlText w:val="Conclusion %3"/>
      <w:lvlJc w:val="left"/>
      <w:pPr>
        <w:ind w:left="57" w:firstLine="0"/>
      </w:pPr>
      <w:rPr>
        <w:rFonts w:hint="default"/>
      </w:rPr>
    </w:lvl>
    <w:lvl w:ilvl="3">
      <w:start w:val="1"/>
      <w:numFmt w:val="decimal"/>
      <w:lvlRestart w:val="0"/>
      <w:pStyle w:val="Recommendation"/>
      <w:suff w:val="space"/>
      <w:lvlText w:val="Recommendation %4"/>
      <w:lvlJc w:val="left"/>
      <w:pPr>
        <w:ind w:left="57" w:firstLine="0"/>
      </w:pPr>
      <w:rPr>
        <w:rFonts w:hint="default"/>
        <w:b/>
        <w:i w:val="0"/>
        <w:color w:val="00538B" w:themeColor="accent1"/>
        <w:sz w:val="22"/>
      </w:rPr>
    </w:lvl>
    <w:lvl w:ilvl="4">
      <w:start w:val="1"/>
      <w:numFmt w:val="decimal"/>
      <w:lvlRestart w:val="0"/>
      <w:pStyle w:val="BoxNumb"/>
      <w:suff w:val="space"/>
      <w:lvlText w:val="Box %5"/>
      <w:lvlJc w:val="left"/>
      <w:pPr>
        <w:ind w:left="57" w:firstLine="0"/>
      </w:pPr>
      <w:rPr>
        <w:rFonts w:hint="default"/>
        <w:color w:val="00538B" w:themeColor="accent1"/>
      </w:rPr>
    </w:lvl>
    <w:lvl w:ilvl="5">
      <w:start w:val="1"/>
      <w:numFmt w:val="none"/>
      <w:lvlRestart w:val="3"/>
      <w:lvlText w:val=""/>
      <w:lvlJc w:val="left"/>
      <w:pPr>
        <w:tabs>
          <w:tab w:val="num" w:pos="851"/>
        </w:tabs>
        <w:ind w:left="57" w:firstLine="0"/>
      </w:pPr>
      <w:rPr>
        <w:rFonts w:ascii="Georgia" w:hAnsi="Georgia" w:hint="default"/>
        <w:color w:val="336633"/>
      </w:rPr>
    </w:lvl>
    <w:lvl w:ilvl="6">
      <w:start w:val="1"/>
      <w:numFmt w:val="none"/>
      <w:lvlRestart w:val="5"/>
      <w:suff w:val="nothing"/>
      <w:lvlText w:val=""/>
      <w:lvlJc w:val="left"/>
      <w:pPr>
        <w:ind w:left="57" w:firstLine="0"/>
      </w:pPr>
      <w:rPr>
        <w:rFonts w:hint="default"/>
      </w:rPr>
    </w:lvl>
    <w:lvl w:ilvl="7">
      <w:start w:val="1"/>
      <w:numFmt w:val="none"/>
      <w:lvlRestart w:val="0"/>
      <w:suff w:val="nothing"/>
      <w:lvlText w:val=""/>
      <w:lvlJc w:val="left"/>
      <w:pPr>
        <w:ind w:left="57" w:firstLine="0"/>
      </w:pPr>
      <w:rPr>
        <w:rFonts w:hint="default"/>
        <w:color w:val="auto"/>
      </w:rPr>
    </w:lvl>
    <w:lvl w:ilvl="8">
      <w:start w:val="1"/>
      <w:numFmt w:val="none"/>
      <w:suff w:val="nothing"/>
      <w:lvlText w:val=""/>
      <w:lvlJc w:val="left"/>
      <w:pPr>
        <w:ind w:left="57" w:firstLine="0"/>
      </w:pPr>
      <w:rPr>
        <w:rFonts w:ascii="Georgia" w:hAnsi="Georgia" w:hint="default"/>
        <w:color w:val="768591" w:themeColor="text2"/>
      </w:rPr>
    </w:lvl>
  </w:abstractNum>
  <w:abstractNum w:abstractNumId="19" w15:restartNumberingAfterBreak="0">
    <w:nsid w:val="26FB2156"/>
    <w:multiLevelType w:val="multilevel"/>
    <w:tmpl w:val="10607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E8B5924"/>
    <w:multiLevelType w:val="multilevel"/>
    <w:tmpl w:val="36C690BE"/>
    <w:numStyleLink w:val="NumbLstAnnex00"/>
  </w:abstractNum>
  <w:abstractNum w:abstractNumId="21" w15:restartNumberingAfterBreak="0">
    <w:nsid w:val="30E924B0"/>
    <w:multiLevelType w:val="hybridMultilevel"/>
    <w:tmpl w:val="6D02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D7EA5"/>
    <w:multiLevelType w:val="hybridMultilevel"/>
    <w:tmpl w:val="93B0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01475"/>
    <w:multiLevelType w:val="multilevel"/>
    <w:tmpl w:val="241819BA"/>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4" w15:restartNumberingAfterBreak="0">
    <w:nsid w:val="39885375"/>
    <w:multiLevelType w:val="hybridMultilevel"/>
    <w:tmpl w:val="3BA450A4"/>
    <w:lvl w:ilvl="0" w:tplc="08090001">
      <w:start w:val="1"/>
      <w:numFmt w:val="bullet"/>
      <w:lvlText w:val=""/>
      <w:lvlJc w:val="left"/>
      <w:pPr>
        <w:ind w:left="720" w:hanging="360"/>
      </w:pPr>
      <w:rPr>
        <w:rFonts w:ascii="Symbol" w:hAnsi="Symbol" w:hint="default"/>
      </w:rPr>
    </w:lvl>
    <w:lvl w:ilvl="1" w:tplc="377845D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A72F8"/>
    <w:multiLevelType w:val="multilevel"/>
    <w:tmpl w:val="A40E2A20"/>
    <w:styleLink w:val="NumbLstPart"/>
    <w:lvl w:ilvl="0">
      <w:start w:val="1"/>
      <w:numFmt w:val="upperLetter"/>
      <w:suff w:val="space"/>
      <w:lvlText w:val="Part %1: "/>
      <w:lvlJc w:val="left"/>
      <w:pPr>
        <w:ind w:left="0" w:firstLine="0"/>
      </w:pPr>
      <w:rPr>
        <w:rFonts w:hint="default"/>
        <w:b w:val="0"/>
        <w:i w:val="0"/>
        <w:color w:val="00A2E0" w:themeColor="accent2"/>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6B6BFD"/>
    <w:multiLevelType w:val="multilevel"/>
    <w:tmpl w:val="DA5A5AC0"/>
    <w:numStyleLink w:val="NumbLstMain"/>
  </w:abstractNum>
  <w:abstractNum w:abstractNumId="27" w15:restartNumberingAfterBreak="0">
    <w:nsid w:val="3E144406"/>
    <w:multiLevelType w:val="multilevel"/>
    <w:tmpl w:val="A238BC44"/>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8" w15:restartNumberingAfterBreak="0">
    <w:nsid w:val="401E01A2"/>
    <w:multiLevelType w:val="multilevel"/>
    <w:tmpl w:val="1AE085A0"/>
    <w:styleLink w:val="NumbLstTableSimpleNo"/>
    <w:lvl w:ilvl="0">
      <w:start w:val="1"/>
      <w:numFmt w:val="decimal"/>
      <w:pStyle w:val="TableSimpleNo"/>
      <w:lvlText w:val="Table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4864D3"/>
    <w:multiLevelType w:val="hybridMultilevel"/>
    <w:tmpl w:val="4C86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271712"/>
    <w:multiLevelType w:val="multilevel"/>
    <w:tmpl w:val="1C228E2C"/>
    <w:name w:val="BTBulletList"/>
    <w:lvl w:ilvl="0">
      <w:start w:val="1"/>
      <w:numFmt w:val="bullet"/>
      <w:lvlText w:val="▪"/>
      <w:lvlJc w:val="left"/>
      <w:pPr>
        <w:ind w:left="1191" w:hanging="340"/>
      </w:pPr>
      <w:rPr>
        <w:rFonts w:ascii="Arial" w:hAnsi="Arial" w:hint="default"/>
        <w:color w:val="768591" w:themeColor="text2"/>
        <w:sz w:val="24"/>
      </w:rPr>
    </w:lvl>
    <w:lvl w:ilvl="1">
      <w:start w:val="1"/>
      <w:numFmt w:val="bullet"/>
      <w:lvlText w:val="–"/>
      <w:lvlJc w:val="left"/>
      <w:pPr>
        <w:tabs>
          <w:tab w:val="num" w:pos="1990"/>
        </w:tabs>
        <w:ind w:left="1531" w:hanging="340"/>
      </w:pPr>
      <w:rPr>
        <w:rFonts w:ascii="Arial" w:hAnsi="Arial" w:hint="default"/>
        <w:color w:val="768591" w:themeColor="text2"/>
      </w:rPr>
    </w:lvl>
    <w:lvl w:ilvl="2">
      <w:start w:val="1"/>
      <w:numFmt w:val="bullet"/>
      <w:lvlText w:val="◦"/>
      <w:lvlJc w:val="left"/>
      <w:pPr>
        <w:ind w:left="1871" w:hanging="340"/>
      </w:pPr>
      <w:rPr>
        <w:rFonts w:ascii="Arial" w:hAnsi="Arial" w:hint="default"/>
        <w:color w:val="768591" w:themeColor="text2"/>
      </w:rPr>
    </w:lvl>
    <w:lvl w:ilvl="3">
      <w:start w:val="1"/>
      <w:numFmt w:val="bullet"/>
      <w:lvlText w:val=""/>
      <w:lvlJc w:val="left"/>
      <w:pPr>
        <w:ind w:left="3788" w:hanging="360"/>
      </w:pPr>
      <w:rPr>
        <w:rFonts w:ascii="Symbol" w:hAnsi="Symbol" w:hint="default"/>
      </w:rPr>
    </w:lvl>
    <w:lvl w:ilvl="4">
      <w:start w:val="1"/>
      <w:numFmt w:val="bullet"/>
      <w:lvlText w:val="o"/>
      <w:lvlJc w:val="left"/>
      <w:pPr>
        <w:ind w:left="4508" w:hanging="360"/>
      </w:pPr>
      <w:rPr>
        <w:rFonts w:ascii="Courier New" w:hAnsi="Courier New" w:cs="Courier New" w:hint="default"/>
      </w:rPr>
    </w:lvl>
    <w:lvl w:ilvl="5">
      <w:start w:val="1"/>
      <w:numFmt w:val="bullet"/>
      <w:lvlText w:val=""/>
      <w:lvlJc w:val="left"/>
      <w:pPr>
        <w:ind w:left="5228" w:hanging="360"/>
      </w:pPr>
      <w:rPr>
        <w:rFonts w:ascii="Wingdings" w:hAnsi="Wingdings" w:hint="default"/>
      </w:rPr>
    </w:lvl>
    <w:lvl w:ilvl="6">
      <w:start w:val="1"/>
      <w:numFmt w:val="bullet"/>
      <w:lvlText w:val=""/>
      <w:lvlJc w:val="left"/>
      <w:pPr>
        <w:ind w:left="5948" w:hanging="360"/>
      </w:pPr>
      <w:rPr>
        <w:rFonts w:ascii="Symbol" w:hAnsi="Symbol" w:hint="default"/>
      </w:rPr>
    </w:lvl>
    <w:lvl w:ilvl="7">
      <w:start w:val="1"/>
      <w:numFmt w:val="bullet"/>
      <w:lvlText w:val="o"/>
      <w:lvlJc w:val="left"/>
      <w:pPr>
        <w:ind w:left="6668" w:hanging="360"/>
      </w:pPr>
      <w:rPr>
        <w:rFonts w:ascii="Courier New" w:hAnsi="Courier New" w:cs="Courier New" w:hint="default"/>
      </w:rPr>
    </w:lvl>
    <w:lvl w:ilvl="8">
      <w:start w:val="1"/>
      <w:numFmt w:val="bullet"/>
      <w:lvlText w:val=""/>
      <w:lvlJc w:val="left"/>
      <w:pPr>
        <w:ind w:left="7388" w:hanging="360"/>
      </w:pPr>
      <w:rPr>
        <w:rFonts w:ascii="Wingdings" w:hAnsi="Wingdings" w:hint="default"/>
      </w:rPr>
    </w:lvl>
  </w:abstractNum>
  <w:abstractNum w:abstractNumId="31" w15:restartNumberingAfterBreak="0">
    <w:nsid w:val="497C5E09"/>
    <w:multiLevelType w:val="multilevel"/>
    <w:tmpl w:val="19261006"/>
    <w:styleLink w:val="NumbLstTableBullet"/>
    <w:lvl w:ilvl="0">
      <w:start w:val="1"/>
      <w:numFmt w:val="bullet"/>
      <w:pStyle w:val="TableBullet"/>
      <w:lvlText w:val="■"/>
      <w:lvlJc w:val="left"/>
      <w:pPr>
        <w:tabs>
          <w:tab w:val="num" w:pos="397"/>
        </w:tabs>
        <w:ind w:left="397" w:hanging="340"/>
      </w:pPr>
      <w:rPr>
        <w:rFonts w:ascii="Arial" w:hAnsi="Arial" w:hint="default"/>
        <w:color w:val="auto"/>
      </w:rPr>
    </w:lvl>
    <w:lvl w:ilvl="1">
      <w:start w:val="1"/>
      <w:numFmt w:val="bullet"/>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77"/>
        </w:tabs>
        <w:ind w:left="1077" w:hanging="340"/>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2" w15:restartNumberingAfterBreak="0">
    <w:nsid w:val="51380656"/>
    <w:multiLevelType w:val="multilevel"/>
    <w:tmpl w:val="1128B262"/>
    <w:styleLink w:val="NumbLstExecSumm"/>
    <w:lvl w:ilvl="0">
      <w:start w:val="1"/>
      <w:numFmt w:val="decimal"/>
      <w:lvlText w:val="ES%1"/>
      <w:lvlJc w:val="left"/>
      <w:pPr>
        <w:tabs>
          <w:tab w:val="num" w:pos="851"/>
        </w:tabs>
        <w:ind w:left="851" w:hanging="851"/>
      </w:pPr>
      <w:rPr>
        <w:rFonts w:hint="default"/>
      </w:rPr>
    </w:lvl>
    <w:lvl w:ilvl="1">
      <w:start w:val="1"/>
      <w:numFmt w:val="decimal"/>
      <w:lvlText w:val="ES%1.%2"/>
      <w:lvlJc w:val="left"/>
      <w:pPr>
        <w:tabs>
          <w:tab w:val="num" w:pos="851"/>
        </w:tabs>
        <w:ind w:left="851" w:hanging="851"/>
      </w:pPr>
      <w:rPr>
        <w:rFonts w:hint="default"/>
      </w:rPr>
    </w:lvl>
    <w:lvl w:ilvl="2">
      <w:start w:val="1"/>
      <w:numFmt w:val="decimal"/>
      <w:lvlText w:val="ES%1.%2.%3"/>
      <w:lvlJc w:val="left"/>
      <w:pPr>
        <w:tabs>
          <w:tab w:val="num" w:pos="964"/>
        </w:tabs>
        <w:ind w:left="964" w:hanging="964"/>
      </w:pPr>
      <w:rPr>
        <w:rFonts w:hint="default"/>
      </w:rPr>
    </w:lvl>
    <w:lvl w:ilvl="3">
      <w:start w:val="1"/>
      <w:numFmt w:val="decimal"/>
      <w:lvlRestart w:val="1"/>
      <w:lvlText w:val="Table ES%1.%4"/>
      <w:lvlJc w:val="left"/>
      <w:pPr>
        <w:tabs>
          <w:tab w:val="num" w:pos="2155"/>
        </w:tabs>
        <w:ind w:left="2268" w:hanging="1417"/>
      </w:pPr>
      <w:rPr>
        <w:rFonts w:hint="default"/>
      </w:rPr>
    </w:lvl>
    <w:lvl w:ilvl="4">
      <w:start w:val="1"/>
      <w:numFmt w:val="decimal"/>
      <w:lvlText w:val="Figure ES%1.%5"/>
      <w:lvlJc w:val="left"/>
      <w:pPr>
        <w:tabs>
          <w:tab w:val="num" w:pos="2268"/>
        </w:tabs>
        <w:ind w:left="2268" w:hanging="141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FE650C"/>
    <w:multiLevelType w:val="multilevel"/>
    <w:tmpl w:val="1E064CAE"/>
    <w:styleLink w:val="numbDivider"/>
    <w:lvl w:ilvl="0">
      <w:start w:val="1"/>
      <w:numFmt w:val="upperLetter"/>
      <w:pStyle w:val="Divider"/>
      <w:lvlText w:val="Part %1:"/>
      <w:lvlJc w:val="left"/>
      <w:pPr>
        <w:tabs>
          <w:tab w:val="num" w:pos="2268"/>
        </w:tabs>
        <w:ind w:left="2268" w:hanging="2268"/>
      </w:pPr>
      <w:rPr>
        <w:rFonts w:hint="default"/>
      </w:rPr>
    </w:lvl>
    <w:lvl w:ilvl="1">
      <w:start w:val="1"/>
      <w:numFmt w:val="none"/>
      <w:lvlText w:val=""/>
      <w:lvlJc w:val="left"/>
      <w:pPr>
        <w:tabs>
          <w:tab w:val="num" w:pos="737"/>
        </w:tabs>
        <w:ind w:left="737" w:hanging="737"/>
      </w:pPr>
      <w:rPr>
        <w:rFonts w:hint="default"/>
      </w:rPr>
    </w:lvl>
    <w:lvl w:ilvl="2">
      <w:start w:val="1"/>
      <w:numFmt w:val="none"/>
      <w:lvlText w:val=""/>
      <w:lvlJc w:val="left"/>
      <w:pPr>
        <w:tabs>
          <w:tab w:val="num" w:pos="737"/>
        </w:tabs>
        <w:ind w:left="737" w:hanging="737"/>
      </w:pPr>
      <w:rPr>
        <w:rFonts w:hint="default"/>
      </w:rPr>
    </w:lvl>
    <w:lvl w:ilvl="3">
      <w:start w:val="1"/>
      <w:numFmt w:val="none"/>
      <w:lvlText w:val=""/>
      <w:lvlJc w:val="left"/>
      <w:pPr>
        <w:tabs>
          <w:tab w:val="num" w:pos="737"/>
        </w:tabs>
        <w:ind w:left="737" w:hanging="737"/>
      </w:pPr>
      <w:rPr>
        <w:rFonts w:hint="default"/>
      </w:rPr>
    </w:lvl>
    <w:lvl w:ilvl="4">
      <w:start w:val="1"/>
      <w:numFmt w:val="none"/>
      <w:lvlText w:val=""/>
      <w:lvlJc w:val="left"/>
      <w:pPr>
        <w:tabs>
          <w:tab w:val="num" w:pos="737"/>
        </w:tabs>
        <w:ind w:left="737" w:hanging="737"/>
      </w:pPr>
      <w:rPr>
        <w:rFonts w:hint="default"/>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34" w15:restartNumberingAfterBreak="0">
    <w:nsid w:val="62465F5C"/>
    <w:multiLevelType w:val="hybridMultilevel"/>
    <w:tmpl w:val="50E2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D32F7"/>
    <w:multiLevelType w:val="hybridMultilevel"/>
    <w:tmpl w:val="C0E0D446"/>
    <w:lvl w:ilvl="0" w:tplc="EA2E968A">
      <w:start w:val="50"/>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6" w15:restartNumberingAfterBreak="0">
    <w:nsid w:val="651E7D38"/>
    <w:multiLevelType w:val="hybridMultilevel"/>
    <w:tmpl w:val="1C26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41201"/>
    <w:multiLevelType w:val="multilevel"/>
    <w:tmpl w:val="E53CB9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3E6ECE"/>
    <w:multiLevelType w:val="multilevel"/>
    <w:tmpl w:val="C7D022EA"/>
    <w:numStyleLink w:val="NumbLstBoxes"/>
  </w:abstractNum>
  <w:abstractNum w:abstractNumId="39" w15:restartNumberingAfterBreak="0">
    <w:nsid w:val="78535E70"/>
    <w:multiLevelType w:val="multilevel"/>
    <w:tmpl w:val="1128B262"/>
    <w:styleLink w:val="Bullets1"/>
    <w:lvl w:ilvl="0">
      <w:start w:val="1"/>
      <w:numFmt w:val="decimal"/>
      <w:pStyle w:val="ESHeading1"/>
      <w:lvlText w:val="ES%1"/>
      <w:lvlJc w:val="left"/>
      <w:pPr>
        <w:tabs>
          <w:tab w:val="num" w:pos="851"/>
        </w:tabs>
        <w:ind w:left="851" w:hanging="851"/>
      </w:pPr>
      <w:rPr>
        <w:rFonts w:hint="default"/>
      </w:rPr>
    </w:lvl>
    <w:lvl w:ilvl="1">
      <w:start w:val="1"/>
      <w:numFmt w:val="decimal"/>
      <w:pStyle w:val="ESHeading2"/>
      <w:lvlText w:val="ES%1.%2"/>
      <w:lvlJc w:val="left"/>
      <w:pPr>
        <w:tabs>
          <w:tab w:val="num" w:pos="851"/>
        </w:tabs>
        <w:ind w:left="851" w:hanging="851"/>
      </w:pPr>
      <w:rPr>
        <w:rFonts w:hint="default"/>
      </w:rPr>
    </w:lvl>
    <w:lvl w:ilvl="2">
      <w:start w:val="1"/>
      <w:numFmt w:val="decimal"/>
      <w:pStyle w:val="ESHeading3"/>
      <w:lvlText w:val="ES%1.%2.%3"/>
      <w:lvlJc w:val="left"/>
      <w:pPr>
        <w:tabs>
          <w:tab w:val="num" w:pos="964"/>
        </w:tabs>
        <w:ind w:left="964" w:hanging="964"/>
      </w:pPr>
      <w:rPr>
        <w:rFonts w:hint="default"/>
      </w:rPr>
    </w:lvl>
    <w:lvl w:ilvl="3">
      <w:start w:val="1"/>
      <w:numFmt w:val="decimal"/>
      <w:lvlRestart w:val="1"/>
      <w:pStyle w:val="ESTable"/>
      <w:lvlText w:val="Table ES%1.%4"/>
      <w:lvlJc w:val="left"/>
      <w:pPr>
        <w:tabs>
          <w:tab w:val="num" w:pos="2155"/>
        </w:tabs>
        <w:ind w:left="2268" w:hanging="1417"/>
      </w:pPr>
      <w:rPr>
        <w:rFonts w:hint="default"/>
      </w:rPr>
    </w:lvl>
    <w:lvl w:ilvl="4">
      <w:start w:val="1"/>
      <w:numFmt w:val="decimal"/>
      <w:pStyle w:val="ESFigure"/>
      <w:lvlText w:val="Figure ES%1.%5"/>
      <w:lvlJc w:val="left"/>
      <w:pPr>
        <w:tabs>
          <w:tab w:val="num" w:pos="2268"/>
        </w:tabs>
        <w:ind w:left="2268" w:hanging="141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967B06"/>
    <w:multiLevelType w:val="hybridMultilevel"/>
    <w:tmpl w:val="AFF4C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1C4072"/>
    <w:multiLevelType w:val="hybridMultilevel"/>
    <w:tmpl w:val="23A25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3740827">
    <w:abstractNumId w:val="7"/>
  </w:num>
  <w:num w:numId="2" w16cid:durableId="1675574133">
    <w:abstractNumId w:val="3"/>
  </w:num>
  <w:num w:numId="3" w16cid:durableId="1225025267">
    <w:abstractNumId w:val="2"/>
  </w:num>
  <w:num w:numId="4" w16cid:durableId="1259215029">
    <w:abstractNumId w:val="1"/>
  </w:num>
  <w:num w:numId="5" w16cid:durableId="433793174">
    <w:abstractNumId w:val="0"/>
  </w:num>
  <w:num w:numId="6" w16cid:durableId="1930849130">
    <w:abstractNumId w:val="16"/>
  </w:num>
  <w:num w:numId="7" w16cid:durableId="1316104820">
    <w:abstractNumId w:val="18"/>
  </w:num>
  <w:num w:numId="8" w16cid:durableId="1215967587">
    <w:abstractNumId w:val="23"/>
  </w:num>
  <w:num w:numId="9" w16cid:durableId="1452239212">
    <w:abstractNumId w:val="27"/>
  </w:num>
  <w:num w:numId="10" w16cid:durableId="616958592">
    <w:abstractNumId w:val="4"/>
  </w:num>
  <w:num w:numId="11" w16cid:durableId="282004027">
    <w:abstractNumId w:val="14"/>
  </w:num>
  <w:num w:numId="12" w16cid:durableId="1269309482">
    <w:abstractNumId w:val="25"/>
  </w:num>
  <w:num w:numId="13" w16cid:durableId="40907637">
    <w:abstractNumId w:val="11"/>
  </w:num>
  <w:num w:numId="14" w16cid:durableId="480387380">
    <w:abstractNumId w:val="31"/>
  </w:num>
  <w:num w:numId="15" w16cid:durableId="1016224711">
    <w:abstractNumId w:val="5"/>
  </w:num>
  <w:num w:numId="16" w16cid:durableId="134565919">
    <w:abstractNumId w:val="28"/>
  </w:num>
  <w:num w:numId="17" w16cid:durableId="1344669662">
    <w:abstractNumId w:val="15"/>
  </w:num>
  <w:num w:numId="18" w16cid:durableId="1946499348">
    <w:abstractNumId w:val="9"/>
  </w:num>
  <w:num w:numId="19" w16cid:durableId="1786582901">
    <w:abstractNumId w:val="12"/>
  </w:num>
  <w:num w:numId="20" w16cid:durableId="605507401">
    <w:abstractNumId w:val="28"/>
  </w:num>
  <w:num w:numId="21" w16cid:durableId="1423381697">
    <w:abstractNumId w:val="11"/>
  </w:num>
  <w:num w:numId="22" w16cid:durableId="1475025645">
    <w:abstractNumId w:val="32"/>
  </w:num>
  <w:num w:numId="23" w16cid:durableId="1261720223">
    <w:abstractNumId w:val="33"/>
  </w:num>
  <w:num w:numId="24" w16cid:durableId="180052268">
    <w:abstractNumId w:val="13"/>
  </w:num>
  <w:num w:numId="25" w16cid:durableId="1152257717">
    <w:abstractNumId w:val="26"/>
  </w:num>
  <w:num w:numId="26" w16cid:durableId="2143307325">
    <w:abstractNumId w:val="39"/>
    <w:lvlOverride w:ilvl="0">
      <w:lvl w:ilvl="0">
        <w:start w:val="1"/>
        <w:numFmt w:val="decimal"/>
        <w:pStyle w:val="ESHeading1"/>
        <w:lvlText w:val="ES%1"/>
        <w:lvlJc w:val="left"/>
        <w:pPr>
          <w:tabs>
            <w:tab w:val="num" w:pos="851"/>
          </w:tabs>
          <w:ind w:left="851" w:hanging="851"/>
        </w:pPr>
        <w:rPr>
          <w:rFonts w:hint="default"/>
        </w:rPr>
      </w:lvl>
    </w:lvlOverride>
  </w:num>
  <w:num w:numId="27" w16cid:durableId="72820294">
    <w:abstractNumId w:val="38"/>
  </w:num>
  <w:num w:numId="28" w16cid:durableId="36395010">
    <w:abstractNumId w:val="20"/>
  </w:num>
  <w:num w:numId="29" w16cid:durableId="1255549013">
    <w:abstractNumId w:val="26"/>
  </w:num>
  <w:num w:numId="30" w16cid:durableId="146476146">
    <w:abstractNumId w:val="40"/>
  </w:num>
  <w:num w:numId="31" w16cid:durableId="267389800">
    <w:abstractNumId w:val="29"/>
  </w:num>
  <w:num w:numId="32" w16cid:durableId="2120292009">
    <w:abstractNumId w:val="17"/>
  </w:num>
  <w:num w:numId="33" w16cid:durableId="383529780">
    <w:abstractNumId w:val="22"/>
  </w:num>
  <w:num w:numId="34" w16cid:durableId="1920484229">
    <w:abstractNumId w:val="6"/>
  </w:num>
  <w:num w:numId="35" w16cid:durableId="1832286630">
    <w:abstractNumId w:val="34"/>
  </w:num>
  <w:num w:numId="36" w16cid:durableId="1646006875">
    <w:abstractNumId w:val="36"/>
  </w:num>
  <w:num w:numId="37" w16cid:durableId="347372315">
    <w:abstractNumId w:val="21"/>
  </w:num>
  <w:num w:numId="38" w16cid:durableId="29303964">
    <w:abstractNumId w:val="8"/>
  </w:num>
  <w:num w:numId="39" w16cid:durableId="105856454">
    <w:abstractNumId w:val="24"/>
  </w:num>
  <w:num w:numId="40" w16cid:durableId="726151429">
    <w:abstractNumId w:val="41"/>
  </w:num>
  <w:num w:numId="41" w16cid:durableId="1533421733">
    <w:abstractNumId w:val="39"/>
  </w:num>
  <w:num w:numId="42" w16cid:durableId="1110006409">
    <w:abstractNumId w:val="35"/>
  </w:num>
  <w:num w:numId="43" w16cid:durableId="1388842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5482450">
    <w:abstractNumId w:val="37"/>
  </w:num>
  <w:num w:numId="45" w16cid:durableId="265894862">
    <w:abstractNumId w:val="23"/>
  </w:num>
  <w:num w:numId="46" w16cid:durableId="2103212921">
    <w:abstractNumId w:val="23"/>
  </w:num>
  <w:num w:numId="47" w16cid:durableId="1463380230">
    <w:abstractNumId w:val="23"/>
  </w:num>
  <w:num w:numId="48" w16cid:durableId="1553229439">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7B04" w:allStyles="0" w:customStyles="0" w:latentStyles="1" w:stylesInUse="0" w:headingStyles="0" w:numberingStyles="0" w:tableStyles="0" w:directFormattingOnRuns="1" w:directFormattingOnParagraphs="1" w:directFormattingOnNumbering="0" w:directFormattingOnTables="1" w:clearFormatting="1" w:top3HeadingStyles="1" w:visibleStyles="1" w:alternateStyleNames="0"/>
  <w:defaultTabStop w:val="851"/>
  <w:drawingGridHorizontalSpacing w:val="10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dyText12Point" w:val="FALSE"/>
    <w:docVar w:name="BodyTextJustified" w:val="FALSE"/>
    <w:docVar w:name="ContentsPage" w:val="True"/>
    <w:docVar w:name="ContentsPageFiguresTOC" w:val="False"/>
    <w:docVar w:name="ContentsPageTableTOC" w:val="False"/>
    <w:docVar w:name="ContentsPageTOCAnnex" w:val="True"/>
    <w:docVar w:name="ContentsPageTOCExec" w:val="True"/>
    <w:docVar w:name="ContentsPageTOCType1" w:val="1"/>
    <w:docVar w:name="CurrentTemplateVersion" w:val="8.6"/>
    <w:docVar w:name="DocColour" w:val="Blue"/>
    <w:docVar w:name="DocReport" w:val="True"/>
    <w:docVar w:name="ExecSummaryPage" w:val="True"/>
    <w:docVar w:name="FooterVersion" w:val="version 1"/>
    <w:docVar w:name="HeaderText" w:val=" "/>
    <w:docVar w:name="ICFCompany" w:val="ICF Consulting Services Limited"/>
    <w:docVar w:name="ICFOffice" w:val="London (ICF Consulting Services Ltd)"/>
    <w:docVar w:name="InitialTemplateVersion" w:val="8.6"/>
    <w:docVar w:name="InsideTitlePage" w:val="True"/>
    <w:docVar w:name="ReportClientInfo" w:val="True"/>
    <w:docVar w:name="ReportOption1" w:val="True"/>
    <w:docVar w:name="TitlePage" w:val="True"/>
  </w:docVars>
  <w:rsids>
    <w:rsidRoot w:val="00A4348B"/>
    <w:rsid w:val="00000C93"/>
    <w:rsid w:val="00000E77"/>
    <w:rsid w:val="00000ECB"/>
    <w:rsid w:val="00001ED0"/>
    <w:rsid w:val="0000308A"/>
    <w:rsid w:val="00004264"/>
    <w:rsid w:val="00005A26"/>
    <w:rsid w:val="0000759E"/>
    <w:rsid w:val="000078B2"/>
    <w:rsid w:val="00010363"/>
    <w:rsid w:val="0001092B"/>
    <w:rsid w:val="000112D8"/>
    <w:rsid w:val="00011AAB"/>
    <w:rsid w:val="00011E9D"/>
    <w:rsid w:val="000125DC"/>
    <w:rsid w:val="000139FC"/>
    <w:rsid w:val="000142F4"/>
    <w:rsid w:val="000167D6"/>
    <w:rsid w:val="00016D34"/>
    <w:rsid w:val="00017317"/>
    <w:rsid w:val="00017B85"/>
    <w:rsid w:val="000236B0"/>
    <w:rsid w:val="00023A7E"/>
    <w:rsid w:val="00024429"/>
    <w:rsid w:val="000244DD"/>
    <w:rsid w:val="00024986"/>
    <w:rsid w:val="00025F32"/>
    <w:rsid w:val="00026E16"/>
    <w:rsid w:val="00030162"/>
    <w:rsid w:val="0003041B"/>
    <w:rsid w:val="00031D43"/>
    <w:rsid w:val="00032CB4"/>
    <w:rsid w:val="00033E1C"/>
    <w:rsid w:val="00035F4B"/>
    <w:rsid w:val="00036E21"/>
    <w:rsid w:val="000377DD"/>
    <w:rsid w:val="000406F4"/>
    <w:rsid w:val="00040FC6"/>
    <w:rsid w:val="00045091"/>
    <w:rsid w:val="000450D6"/>
    <w:rsid w:val="000451F3"/>
    <w:rsid w:val="00053079"/>
    <w:rsid w:val="0005530E"/>
    <w:rsid w:val="000576DF"/>
    <w:rsid w:val="00057AD2"/>
    <w:rsid w:val="00057C76"/>
    <w:rsid w:val="000656CD"/>
    <w:rsid w:val="00066A93"/>
    <w:rsid w:val="00067CAA"/>
    <w:rsid w:val="00067F11"/>
    <w:rsid w:val="00070C78"/>
    <w:rsid w:val="000715F8"/>
    <w:rsid w:val="000754BC"/>
    <w:rsid w:val="00075B95"/>
    <w:rsid w:val="00075DD0"/>
    <w:rsid w:val="000768B0"/>
    <w:rsid w:val="000770C0"/>
    <w:rsid w:val="00077450"/>
    <w:rsid w:val="0007750C"/>
    <w:rsid w:val="00077A3F"/>
    <w:rsid w:val="00081192"/>
    <w:rsid w:val="00083B20"/>
    <w:rsid w:val="000840A6"/>
    <w:rsid w:val="000843F9"/>
    <w:rsid w:val="00084528"/>
    <w:rsid w:val="0008479E"/>
    <w:rsid w:val="0008717B"/>
    <w:rsid w:val="00090AA2"/>
    <w:rsid w:val="00091F04"/>
    <w:rsid w:val="00092092"/>
    <w:rsid w:val="000925DB"/>
    <w:rsid w:val="000927EF"/>
    <w:rsid w:val="00093B33"/>
    <w:rsid w:val="0009599B"/>
    <w:rsid w:val="00095BA6"/>
    <w:rsid w:val="00095DED"/>
    <w:rsid w:val="0009675F"/>
    <w:rsid w:val="00097FDA"/>
    <w:rsid w:val="000A0C34"/>
    <w:rsid w:val="000A2C24"/>
    <w:rsid w:val="000A2E98"/>
    <w:rsid w:val="000A35C8"/>
    <w:rsid w:val="000A4ED5"/>
    <w:rsid w:val="000A5CCF"/>
    <w:rsid w:val="000A5F31"/>
    <w:rsid w:val="000A68B7"/>
    <w:rsid w:val="000A76DA"/>
    <w:rsid w:val="000B0952"/>
    <w:rsid w:val="000B14B1"/>
    <w:rsid w:val="000B24D3"/>
    <w:rsid w:val="000B33DE"/>
    <w:rsid w:val="000B3E1F"/>
    <w:rsid w:val="000B40D8"/>
    <w:rsid w:val="000B4586"/>
    <w:rsid w:val="000B5542"/>
    <w:rsid w:val="000B6E35"/>
    <w:rsid w:val="000B738F"/>
    <w:rsid w:val="000B7B34"/>
    <w:rsid w:val="000C0A0B"/>
    <w:rsid w:val="000C26FA"/>
    <w:rsid w:val="000C29FF"/>
    <w:rsid w:val="000C2AD8"/>
    <w:rsid w:val="000C3B7E"/>
    <w:rsid w:val="000C43B2"/>
    <w:rsid w:val="000C496C"/>
    <w:rsid w:val="000C4B0C"/>
    <w:rsid w:val="000C6654"/>
    <w:rsid w:val="000C6C10"/>
    <w:rsid w:val="000D05C5"/>
    <w:rsid w:val="000D0CEE"/>
    <w:rsid w:val="000D3100"/>
    <w:rsid w:val="000D354F"/>
    <w:rsid w:val="000D5313"/>
    <w:rsid w:val="000D76AC"/>
    <w:rsid w:val="000E1441"/>
    <w:rsid w:val="000E1CEB"/>
    <w:rsid w:val="000E2342"/>
    <w:rsid w:val="000E2B5C"/>
    <w:rsid w:val="000E3411"/>
    <w:rsid w:val="000E3941"/>
    <w:rsid w:val="000E5D1E"/>
    <w:rsid w:val="000E6B3D"/>
    <w:rsid w:val="000F10FF"/>
    <w:rsid w:val="000F1356"/>
    <w:rsid w:val="000F1487"/>
    <w:rsid w:val="000F2DA6"/>
    <w:rsid w:val="000F2E3F"/>
    <w:rsid w:val="000F2F40"/>
    <w:rsid w:val="000F5446"/>
    <w:rsid w:val="000F7B8B"/>
    <w:rsid w:val="000F7D24"/>
    <w:rsid w:val="000F7EC6"/>
    <w:rsid w:val="00100AEE"/>
    <w:rsid w:val="001010A0"/>
    <w:rsid w:val="00102782"/>
    <w:rsid w:val="00103E28"/>
    <w:rsid w:val="00104704"/>
    <w:rsid w:val="0010586C"/>
    <w:rsid w:val="00107632"/>
    <w:rsid w:val="00107E13"/>
    <w:rsid w:val="0011071D"/>
    <w:rsid w:val="00111107"/>
    <w:rsid w:val="001114E8"/>
    <w:rsid w:val="00112F9C"/>
    <w:rsid w:val="0011386B"/>
    <w:rsid w:val="00113A89"/>
    <w:rsid w:val="00115F7D"/>
    <w:rsid w:val="00121F3E"/>
    <w:rsid w:val="00122464"/>
    <w:rsid w:val="00123D34"/>
    <w:rsid w:val="00124BD0"/>
    <w:rsid w:val="00125B56"/>
    <w:rsid w:val="00125E9C"/>
    <w:rsid w:val="00130939"/>
    <w:rsid w:val="00131FB4"/>
    <w:rsid w:val="00132718"/>
    <w:rsid w:val="001360F0"/>
    <w:rsid w:val="00136425"/>
    <w:rsid w:val="001368BD"/>
    <w:rsid w:val="001368FE"/>
    <w:rsid w:val="00140812"/>
    <w:rsid w:val="00141A81"/>
    <w:rsid w:val="00141AD4"/>
    <w:rsid w:val="00143F2D"/>
    <w:rsid w:val="001458A8"/>
    <w:rsid w:val="00146C58"/>
    <w:rsid w:val="0014742B"/>
    <w:rsid w:val="00147D47"/>
    <w:rsid w:val="00151369"/>
    <w:rsid w:val="00151E7A"/>
    <w:rsid w:val="00151EA7"/>
    <w:rsid w:val="00151F29"/>
    <w:rsid w:val="00152CBD"/>
    <w:rsid w:val="00154E2B"/>
    <w:rsid w:val="00156837"/>
    <w:rsid w:val="001578B7"/>
    <w:rsid w:val="00161E5C"/>
    <w:rsid w:val="00162245"/>
    <w:rsid w:val="001648BF"/>
    <w:rsid w:val="001648C5"/>
    <w:rsid w:val="00165091"/>
    <w:rsid w:val="00165CAF"/>
    <w:rsid w:val="001665A5"/>
    <w:rsid w:val="0016674E"/>
    <w:rsid w:val="00166FD8"/>
    <w:rsid w:val="00167115"/>
    <w:rsid w:val="00167BD3"/>
    <w:rsid w:val="001716DA"/>
    <w:rsid w:val="00171F24"/>
    <w:rsid w:val="00172F8E"/>
    <w:rsid w:val="001736E1"/>
    <w:rsid w:val="00174800"/>
    <w:rsid w:val="00175E92"/>
    <w:rsid w:val="0017652E"/>
    <w:rsid w:val="00177985"/>
    <w:rsid w:val="00182166"/>
    <w:rsid w:val="001826B2"/>
    <w:rsid w:val="001844C7"/>
    <w:rsid w:val="001851C5"/>
    <w:rsid w:val="00185721"/>
    <w:rsid w:val="001858FD"/>
    <w:rsid w:val="001869F6"/>
    <w:rsid w:val="00192D1A"/>
    <w:rsid w:val="00193D37"/>
    <w:rsid w:val="001943AC"/>
    <w:rsid w:val="00194AC1"/>
    <w:rsid w:val="00195C7F"/>
    <w:rsid w:val="001A0E1F"/>
    <w:rsid w:val="001A3E6C"/>
    <w:rsid w:val="001A4A0E"/>
    <w:rsid w:val="001A5746"/>
    <w:rsid w:val="001A62A5"/>
    <w:rsid w:val="001A7988"/>
    <w:rsid w:val="001A7C61"/>
    <w:rsid w:val="001B176D"/>
    <w:rsid w:val="001B1C20"/>
    <w:rsid w:val="001B1DDC"/>
    <w:rsid w:val="001B1F0E"/>
    <w:rsid w:val="001B2443"/>
    <w:rsid w:val="001B2612"/>
    <w:rsid w:val="001B5108"/>
    <w:rsid w:val="001B6841"/>
    <w:rsid w:val="001B6F36"/>
    <w:rsid w:val="001B7D1E"/>
    <w:rsid w:val="001C114C"/>
    <w:rsid w:val="001C1208"/>
    <w:rsid w:val="001C134A"/>
    <w:rsid w:val="001C24D0"/>
    <w:rsid w:val="001C3284"/>
    <w:rsid w:val="001C49D7"/>
    <w:rsid w:val="001C4E00"/>
    <w:rsid w:val="001C5F8E"/>
    <w:rsid w:val="001C7BA9"/>
    <w:rsid w:val="001D0D28"/>
    <w:rsid w:val="001D42C5"/>
    <w:rsid w:val="001D4A64"/>
    <w:rsid w:val="001D4ADD"/>
    <w:rsid w:val="001D69D3"/>
    <w:rsid w:val="001D7DF0"/>
    <w:rsid w:val="001E0711"/>
    <w:rsid w:val="001E27D2"/>
    <w:rsid w:val="001E33FA"/>
    <w:rsid w:val="001E3AF7"/>
    <w:rsid w:val="001E4CD0"/>
    <w:rsid w:val="001E4ED8"/>
    <w:rsid w:val="001E51AE"/>
    <w:rsid w:val="001E5F8A"/>
    <w:rsid w:val="001E6E8A"/>
    <w:rsid w:val="001E7D01"/>
    <w:rsid w:val="001F133B"/>
    <w:rsid w:val="001F19E1"/>
    <w:rsid w:val="001F211C"/>
    <w:rsid w:val="001F2979"/>
    <w:rsid w:val="001F2CD7"/>
    <w:rsid w:val="001F3F8A"/>
    <w:rsid w:val="001F4D89"/>
    <w:rsid w:val="002023E5"/>
    <w:rsid w:val="00203D5C"/>
    <w:rsid w:val="00204C13"/>
    <w:rsid w:val="00205813"/>
    <w:rsid w:val="00206851"/>
    <w:rsid w:val="00207D44"/>
    <w:rsid w:val="00210A28"/>
    <w:rsid w:val="00211076"/>
    <w:rsid w:val="002119DF"/>
    <w:rsid w:val="00212962"/>
    <w:rsid w:val="00213030"/>
    <w:rsid w:val="00213D1A"/>
    <w:rsid w:val="00214125"/>
    <w:rsid w:val="00215DFA"/>
    <w:rsid w:val="00216E5C"/>
    <w:rsid w:val="002179F1"/>
    <w:rsid w:val="00217B73"/>
    <w:rsid w:val="00220F6D"/>
    <w:rsid w:val="002211C2"/>
    <w:rsid w:val="00221558"/>
    <w:rsid w:val="002218E7"/>
    <w:rsid w:val="00221F0E"/>
    <w:rsid w:val="00222144"/>
    <w:rsid w:val="002248F3"/>
    <w:rsid w:val="00224993"/>
    <w:rsid w:val="00224C76"/>
    <w:rsid w:val="00227858"/>
    <w:rsid w:val="00230DE9"/>
    <w:rsid w:val="0023256A"/>
    <w:rsid w:val="00232CAE"/>
    <w:rsid w:val="00234128"/>
    <w:rsid w:val="00234245"/>
    <w:rsid w:val="00236EA4"/>
    <w:rsid w:val="00237921"/>
    <w:rsid w:val="00237E36"/>
    <w:rsid w:val="00243EDB"/>
    <w:rsid w:val="00244A8D"/>
    <w:rsid w:val="00244FC3"/>
    <w:rsid w:val="0024644F"/>
    <w:rsid w:val="0024675F"/>
    <w:rsid w:val="0024796D"/>
    <w:rsid w:val="00250907"/>
    <w:rsid w:val="00250E61"/>
    <w:rsid w:val="00253588"/>
    <w:rsid w:val="00254E0B"/>
    <w:rsid w:val="00254EDE"/>
    <w:rsid w:val="00255570"/>
    <w:rsid w:val="00256B5A"/>
    <w:rsid w:val="00256BC8"/>
    <w:rsid w:val="002610E7"/>
    <w:rsid w:val="00263351"/>
    <w:rsid w:val="00264A31"/>
    <w:rsid w:val="00266F42"/>
    <w:rsid w:val="002675FB"/>
    <w:rsid w:val="002701DD"/>
    <w:rsid w:val="002705F8"/>
    <w:rsid w:val="00273225"/>
    <w:rsid w:val="00273350"/>
    <w:rsid w:val="0027635F"/>
    <w:rsid w:val="00281159"/>
    <w:rsid w:val="00281FA6"/>
    <w:rsid w:val="00283BA0"/>
    <w:rsid w:val="002846A4"/>
    <w:rsid w:val="00285544"/>
    <w:rsid w:val="00290380"/>
    <w:rsid w:val="00290ABB"/>
    <w:rsid w:val="0029157B"/>
    <w:rsid w:val="0029161C"/>
    <w:rsid w:val="00292A18"/>
    <w:rsid w:val="00292C2B"/>
    <w:rsid w:val="002936A3"/>
    <w:rsid w:val="002941E3"/>
    <w:rsid w:val="002978F8"/>
    <w:rsid w:val="002A0AB7"/>
    <w:rsid w:val="002A3D01"/>
    <w:rsid w:val="002A476C"/>
    <w:rsid w:val="002A4F65"/>
    <w:rsid w:val="002A5769"/>
    <w:rsid w:val="002A5C14"/>
    <w:rsid w:val="002A6FD3"/>
    <w:rsid w:val="002A788A"/>
    <w:rsid w:val="002A7981"/>
    <w:rsid w:val="002B059A"/>
    <w:rsid w:val="002B0C2C"/>
    <w:rsid w:val="002B29C2"/>
    <w:rsid w:val="002B3B7F"/>
    <w:rsid w:val="002B56FB"/>
    <w:rsid w:val="002B72BD"/>
    <w:rsid w:val="002B7716"/>
    <w:rsid w:val="002C0213"/>
    <w:rsid w:val="002C0CB7"/>
    <w:rsid w:val="002C1AFA"/>
    <w:rsid w:val="002C26E8"/>
    <w:rsid w:val="002C3191"/>
    <w:rsid w:val="002C44BC"/>
    <w:rsid w:val="002C48A0"/>
    <w:rsid w:val="002C4A75"/>
    <w:rsid w:val="002C4B6F"/>
    <w:rsid w:val="002C6A00"/>
    <w:rsid w:val="002D01AA"/>
    <w:rsid w:val="002D3077"/>
    <w:rsid w:val="002D30CD"/>
    <w:rsid w:val="002D48BF"/>
    <w:rsid w:val="002D5F74"/>
    <w:rsid w:val="002D7180"/>
    <w:rsid w:val="002E0758"/>
    <w:rsid w:val="002E3DA5"/>
    <w:rsid w:val="002E5438"/>
    <w:rsid w:val="002E5F2F"/>
    <w:rsid w:val="002E755E"/>
    <w:rsid w:val="002E776D"/>
    <w:rsid w:val="002E79F8"/>
    <w:rsid w:val="002E7DD3"/>
    <w:rsid w:val="002E7F11"/>
    <w:rsid w:val="002F1F8F"/>
    <w:rsid w:val="002F38DD"/>
    <w:rsid w:val="002F58AC"/>
    <w:rsid w:val="0030062C"/>
    <w:rsid w:val="003023FC"/>
    <w:rsid w:val="003028CC"/>
    <w:rsid w:val="00303262"/>
    <w:rsid w:val="0030346B"/>
    <w:rsid w:val="00304A33"/>
    <w:rsid w:val="00306292"/>
    <w:rsid w:val="0030649C"/>
    <w:rsid w:val="00306B77"/>
    <w:rsid w:val="003076DB"/>
    <w:rsid w:val="00307787"/>
    <w:rsid w:val="0031048A"/>
    <w:rsid w:val="0031065A"/>
    <w:rsid w:val="0031075C"/>
    <w:rsid w:val="003107D0"/>
    <w:rsid w:val="003114F4"/>
    <w:rsid w:val="00312372"/>
    <w:rsid w:val="00312E80"/>
    <w:rsid w:val="00313589"/>
    <w:rsid w:val="00314191"/>
    <w:rsid w:val="003150A0"/>
    <w:rsid w:val="00317A6C"/>
    <w:rsid w:val="0032006A"/>
    <w:rsid w:val="00321F52"/>
    <w:rsid w:val="003228AB"/>
    <w:rsid w:val="00323685"/>
    <w:rsid w:val="0032396D"/>
    <w:rsid w:val="00323E73"/>
    <w:rsid w:val="00330FFF"/>
    <w:rsid w:val="0033183B"/>
    <w:rsid w:val="00331A46"/>
    <w:rsid w:val="00332D57"/>
    <w:rsid w:val="003343C8"/>
    <w:rsid w:val="0033538C"/>
    <w:rsid w:val="00335C0C"/>
    <w:rsid w:val="00336FCD"/>
    <w:rsid w:val="003372FB"/>
    <w:rsid w:val="0033791B"/>
    <w:rsid w:val="003413FD"/>
    <w:rsid w:val="003419FC"/>
    <w:rsid w:val="0034310E"/>
    <w:rsid w:val="00343EA0"/>
    <w:rsid w:val="00344C48"/>
    <w:rsid w:val="00345632"/>
    <w:rsid w:val="003477AD"/>
    <w:rsid w:val="003503D4"/>
    <w:rsid w:val="00350655"/>
    <w:rsid w:val="00350C79"/>
    <w:rsid w:val="00351252"/>
    <w:rsid w:val="00351CC0"/>
    <w:rsid w:val="003530E3"/>
    <w:rsid w:val="00354098"/>
    <w:rsid w:val="00355A89"/>
    <w:rsid w:val="00360740"/>
    <w:rsid w:val="003615B0"/>
    <w:rsid w:val="00361A03"/>
    <w:rsid w:val="00364874"/>
    <w:rsid w:val="00364C19"/>
    <w:rsid w:val="0036715A"/>
    <w:rsid w:val="00367624"/>
    <w:rsid w:val="00367A05"/>
    <w:rsid w:val="0037074E"/>
    <w:rsid w:val="00370C6A"/>
    <w:rsid w:val="00373006"/>
    <w:rsid w:val="003733D6"/>
    <w:rsid w:val="003740C4"/>
    <w:rsid w:val="0037499E"/>
    <w:rsid w:val="00374E53"/>
    <w:rsid w:val="00375409"/>
    <w:rsid w:val="003760DC"/>
    <w:rsid w:val="003763D1"/>
    <w:rsid w:val="003777D6"/>
    <w:rsid w:val="00381826"/>
    <w:rsid w:val="003835CE"/>
    <w:rsid w:val="00383825"/>
    <w:rsid w:val="00383E0E"/>
    <w:rsid w:val="00384D14"/>
    <w:rsid w:val="00385303"/>
    <w:rsid w:val="003860E7"/>
    <w:rsid w:val="00387CDB"/>
    <w:rsid w:val="00390AF1"/>
    <w:rsid w:val="00390CEF"/>
    <w:rsid w:val="00391BEC"/>
    <w:rsid w:val="00391C7D"/>
    <w:rsid w:val="003935CF"/>
    <w:rsid w:val="0039424E"/>
    <w:rsid w:val="0039458B"/>
    <w:rsid w:val="003956F0"/>
    <w:rsid w:val="00397EF8"/>
    <w:rsid w:val="003A00E0"/>
    <w:rsid w:val="003A18BC"/>
    <w:rsid w:val="003A1A46"/>
    <w:rsid w:val="003A262C"/>
    <w:rsid w:val="003A403C"/>
    <w:rsid w:val="003A4705"/>
    <w:rsid w:val="003A4FC4"/>
    <w:rsid w:val="003A5A74"/>
    <w:rsid w:val="003A73A2"/>
    <w:rsid w:val="003B4AE0"/>
    <w:rsid w:val="003B4F1B"/>
    <w:rsid w:val="003B615A"/>
    <w:rsid w:val="003B7964"/>
    <w:rsid w:val="003C020A"/>
    <w:rsid w:val="003C04D7"/>
    <w:rsid w:val="003C1601"/>
    <w:rsid w:val="003C25EE"/>
    <w:rsid w:val="003C518D"/>
    <w:rsid w:val="003C7940"/>
    <w:rsid w:val="003D0514"/>
    <w:rsid w:val="003D0637"/>
    <w:rsid w:val="003D1A63"/>
    <w:rsid w:val="003D2272"/>
    <w:rsid w:val="003D67EB"/>
    <w:rsid w:val="003D6EBF"/>
    <w:rsid w:val="003D7254"/>
    <w:rsid w:val="003D7989"/>
    <w:rsid w:val="003E0489"/>
    <w:rsid w:val="003E1E5C"/>
    <w:rsid w:val="003E2615"/>
    <w:rsid w:val="003E4504"/>
    <w:rsid w:val="003E4AED"/>
    <w:rsid w:val="003E4B0D"/>
    <w:rsid w:val="003E58A8"/>
    <w:rsid w:val="003F1580"/>
    <w:rsid w:val="003F2BEF"/>
    <w:rsid w:val="003F388F"/>
    <w:rsid w:val="003F5007"/>
    <w:rsid w:val="00401698"/>
    <w:rsid w:val="00401E38"/>
    <w:rsid w:val="00403B59"/>
    <w:rsid w:val="00404FE4"/>
    <w:rsid w:val="004055DA"/>
    <w:rsid w:val="004056BC"/>
    <w:rsid w:val="0040659B"/>
    <w:rsid w:val="00406BF7"/>
    <w:rsid w:val="00406D12"/>
    <w:rsid w:val="00407DCE"/>
    <w:rsid w:val="00410549"/>
    <w:rsid w:val="00410F10"/>
    <w:rsid w:val="00411678"/>
    <w:rsid w:val="004121F5"/>
    <w:rsid w:val="004148E4"/>
    <w:rsid w:val="004152C9"/>
    <w:rsid w:val="0041533E"/>
    <w:rsid w:val="00415ADD"/>
    <w:rsid w:val="0041629B"/>
    <w:rsid w:val="00416A2B"/>
    <w:rsid w:val="0041727C"/>
    <w:rsid w:val="00417E8C"/>
    <w:rsid w:val="004224BE"/>
    <w:rsid w:val="004228AC"/>
    <w:rsid w:val="00423D65"/>
    <w:rsid w:val="004244BD"/>
    <w:rsid w:val="0042672B"/>
    <w:rsid w:val="00427136"/>
    <w:rsid w:val="00427B8C"/>
    <w:rsid w:val="00430C1F"/>
    <w:rsid w:val="00430C8A"/>
    <w:rsid w:val="00431CF7"/>
    <w:rsid w:val="00433DD6"/>
    <w:rsid w:val="00436FE2"/>
    <w:rsid w:val="0044073E"/>
    <w:rsid w:val="00440CBD"/>
    <w:rsid w:val="00441196"/>
    <w:rsid w:val="00442337"/>
    <w:rsid w:val="0044360B"/>
    <w:rsid w:val="004445E8"/>
    <w:rsid w:val="00445A11"/>
    <w:rsid w:val="004478B6"/>
    <w:rsid w:val="004479CE"/>
    <w:rsid w:val="00447A13"/>
    <w:rsid w:val="004504A3"/>
    <w:rsid w:val="00450987"/>
    <w:rsid w:val="00450CC9"/>
    <w:rsid w:val="00452136"/>
    <w:rsid w:val="004529BE"/>
    <w:rsid w:val="004544C4"/>
    <w:rsid w:val="00455360"/>
    <w:rsid w:val="00455B40"/>
    <w:rsid w:val="00455F70"/>
    <w:rsid w:val="004577E3"/>
    <w:rsid w:val="0045799C"/>
    <w:rsid w:val="00457F5F"/>
    <w:rsid w:val="004604DE"/>
    <w:rsid w:val="004626CF"/>
    <w:rsid w:val="00464E05"/>
    <w:rsid w:val="00464ED6"/>
    <w:rsid w:val="00465344"/>
    <w:rsid w:val="00466ADD"/>
    <w:rsid w:val="00466CD2"/>
    <w:rsid w:val="00467909"/>
    <w:rsid w:val="00471526"/>
    <w:rsid w:val="004715FB"/>
    <w:rsid w:val="0047181A"/>
    <w:rsid w:val="004718E8"/>
    <w:rsid w:val="00471B02"/>
    <w:rsid w:val="0047207A"/>
    <w:rsid w:val="004728FC"/>
    <w:rsid w:val="00472A94"/>
    <w:rsid w:val="004803C5"/>
    <w:rsid w:val="00482F4C"/>
    <w:rsid w:val="004841F0"/>
    <w:rsid w:val="00484B28"/>
    <w:rsid w:val="0048528F"/>
    <w:rsid w:val="004852E1"/>
    <w:rsid w:val="004911E8"/>
    <w:rsid w:val="0049264E"/>
    <w:rsid w:val="00492A58"/>
    <w:rsid w:val="00492BA9"/>
    <w:rsid w:val="00494045"/>
    <w:rsid w:val="004945A1"/>
    <w:rsid w:val="00494ACB"/>
    <w:rsid w:val="00494BD2"/>
    <w:rsid w:val="00495771"/>
    <w:rsid w:val="00495D09"/>
    <w:rsid w:val="0049741B"/>
    <w:rsid w:val="00497505"/>
    <w:rsid w:val="00497E94"/>
    <w:rsid w:val="004A1645"/>
    <w:rsid w:val="004A2CB9"/>
    <w:rsid w:val="004A34AE"/>
    <w:rsid w:val="004A704E"/>
    <w:rsid w:val="004B115D"/>
    <w:rsid w:val="004B28A0"/>
    <w:rsid w:val="004B35D3"/>
    <w:rsid w:val="004B42EF"/>
    <w:rsid w:val="004B437B"/>
    <w:rsid w:val="004B45D1"/>
    <w:rsid w:val="004B5228"/>
    <w:rsid w:val="004B5DA6"/>
    <w:rsid w:val="004B6828"/>
    <w:rsid w:val="004B7144"/>
    <w:rsid w:val="004B7371"/>
    <w:rsid w:val="004C0E96"/>
    <w:rsid w:val="004C1F41"/>
    <w:rsid w:val="004C4BFC"/>
    <w:rsid w:val="004C5D38"/>
    <w:rsid w:val="004D01B0"/>
    <w:rsid w:val="004D0EF0"/>
    <w:rsid w:val="004D716C"/>
    <w:rsid w:val="004D71E9"/>
    <w:rsid w:val="004D770A"/>
    <w:rsid w:val="004E0049"/>
    <w:rsid w:val="004E09E7"/>
    <w:rsid w:val="004E16C9"/>
    <w:rsid w:val="004E1A2A"/>
    <w:rsid w:val="004E50B1"/>
    <w:rsid w:val="004E5B10"/>
    <w:rsid w:val="004E6B01"/>
    <w:rsid w:val="004E7108"/>
    <w:rsid w:val="004E71ED"/>
    <w:rsid w:val="004E7376"/>
    <w:rsid w:val="004E7D03"/>
    <w:rsid w:val="004E7FCA"/>
    <w:rsid w:val="004F18A0"/>
    <w:rsid w:val="004F5174"/>
    <w:rsid w:val="004F5DD9"/>
    <w:rsid w:val="004F6954"/>
    <w:rsid w:val="004F696D"/>
    <w:rsid w:val="004F6A81"/>
    <w:rsid w:val="005001BC"/>
    <w:rsid w:val="0050054A"/>
    <w:rsid w:val="00500DCF"/>
    <w:rsid w:val="0050177B"/>
    <w:rsid w:val="0050334D"/>
    <w:rsid w:val="0050437E"/>
    <w:rsid w:val="00505851"/>
    <w:rsid w:val="0050675C"/>
    <w:rsid w:val="00510BBF"/>
    <w:rsid w:val="00512A89"/>
    <w:rsid w:val="00512DDE"/>
    <w:rsid w:val="00513A8B"/>
    <w:rsid w:val="0051458C"/>
    <w:rsid w:val="00515108"/>
    <w:rsid w:val="0052368C"/>
    <w:rsid w:val="005256EB"/>
    <w:rsid w:val="0052581F"/>
    <w:rsid w:val="00526AAE"/>
    <w:rsid w:val="00526B7B"/>
    <w:rsid w:val="005274E5"/>
    <w:rsid w:val="00530768"/>
    <w:rsid w:val="00530910"/>
    <w:rsid w:val="00531F62"/>
    <w:rsid w:val="0053245E"/>
    <w:rsid w:val="00532B21"/>
    <w:rsid w:val="00533068"/>
    <w:rsid w:val="0053345B"/>
    <w:rsid w:val="00533EA3"/>
    <w:rsid w:val="00534BB4"/>
    <w:rsid w:val="00535588"/>
    <w:rsid w:val="005403F9"/>
    <w:rsid w:val="005406E3"/>
    <w:rsid w:val="00541215"/>
    <w:rsid w:val="005415EE"/>
    <w:rsid w:val="00542192"/>
    <w:rsid w:val="005423F1"/>
    <w:rsid w:val="0054498B"/>
    <w:rsid w:val="005452A8"/>
    <w:rsid w:val="00545554"/>
    <w:rsid w:val="005462AE"/>
    <w:rsid w:val="005469EF"/>
    <w:rsid w:val="00547391"/>
    <w:rsid w:val="005473B4"/>
    <w:rsid w:val="005478EC"/>
    <w:rsid w:val="00547C20"/>
    <w:rsid w:val="005518D2"/>
    <w:rsid w:val="00551FBD"/>
    <w:rsid w:val="00552ADD"/>
    <w:rsid w:val="0055304C"/>
    <w:rsid w:val="00553A93"/>
    <w:rsid w:val="00554BFE"/>
    <w:rsid w:val="00555BB7"/>
    <w:rsid w:val="00557852"/>
    <w:rsid w:val="0056022A"/>
    <w:rsid w:val="00561B22"/>
    <w:rsid w:val="00561CDE"/>
    <w:rsid w:val="005635E3"/>
    <w:rsid w:val="005657C2"/>
    <w:rsid w:val="00565C6A"/>
    <w:rsid w:val="00567670"/>
    <w:rsid w:val="0057033C"/>
    <w:rsid w:val="00571D3A"/>
    <w:rsid w:val="00572207"/>
    <w:rsid w:val="0057411E"/>
    <w:rsid w:val="00577C28"/>
    <w:rsid w:val="00581BAE"/>
    <w:rsid w:val="0058222A"/>
    <w:rsid w:val="00584C4E"/>
    <w:rsid w:val="00584EEC"/>
    <w:rsid w:val="005860AC"/>
    <w:rsid w:val="005900F5"/>
    <w:rsid w:val="00593AAF"/>
    <w:rsid w:val="00593CD2"/>
    <w:rsid w:val="0059587C"/>
    <w:rsid w:val="00596930"/>
    <w:rsid w:val="00597164"/>
    <w:rsid w:val="00597DCA"/>
    <w:rsid w:val="005A21E6"/>
    <w:rsid w:val="005A2897"/>
    <w:rsid w:val="005A74CD"/>
    <w:rsid w:val="005B09A9"/>
    <w:rsid w:val="005B10E4"/>
    <w:rsid w:val="005B2EB4"/>
    <w:rsid w:val="005B3E6D"/>
    <w:rsid w:val="005B57CF"/>
    <w:rsid w:val="005B5B2C"/>
    <w:rsid w:val="005B70A9"/>
    <w:rsid w:val="005C09F2"/>
    <w:rsid w:val="005C1116"/>
    <w:rsid w:val="005C13C9"/>
    <w:rsid w:val="005C219F"/>
    <w:rsid w:val="005C2D32"/>
    <w:rsid w:val="005C3B69"/>
    <w:rsid w:val="005D1643"/>
    <w:rsid w:val="005D2BAD"/>
    <w:rsid w:val="005D3292"/>
    <w:rsid w:val="005D41A0"/>
    <w:rsid w:val="005D5CAD"/>
    <w:rsid w:val="005D5D56"/>
    <w:rsid w:val="005D5DBF"/>
    <w:rsid w:val="005D721D"/>
    <w:rsid w:val="005D7D44"/>
    <w:rsid w:val="005E15ED"/>
    <w:rsid w:val="005E2D29"/>
    <w:rsid w:val="005E5044"/>
    <w:rsid w:val="005E516B"/>
    <w:rsid w:val="005E5FAF"/>
    <w:rsid w:val="005E68F3"/>
    <w:rsid w:val="005E7508"/>
    <w:rsid w:val="005F0456"/>
    <w:rsid w:val="005F2CB4"/>
    <w:rsid w:val="005F2DD2"/>
    <w:rsid w:val="005F359B"/>
    <w:rsid w:val="005F3EAF"/>
    <w:rsid w:val="005F5789"/>
    <w:rsid w:val="005F6A5B"/>
    <w:rsid w:val="005F74B7"/>
    <w:rsid w:val="00600F74"/>
    <w:rsid w:val="00602032"/>
    <w:rsid w:val="00602884"/>
    <w:rsid w:val="00602FCF"/>
    <w:rsid w:val="00604B45"/>
    <w:rsid w:val="00606D1D"/>
    <w:rsid w:val="006101A2"/>
    <w:rsid w:val="00611287"/>
    <w:rsid w:val="00611352"/>
    <w:rsid w:val="00614182"/>
    <w:rsid w:val="00616156"/>
    <w:rsid w:val="006172E0"/>
    <w:rsid w:val="00621586"/>
    <w:rsid w:val="006231F6"/>
    <w:rsid w:val="00623876"/>
    <w:rsid w:val="0062411E"/>
    <w:rsid w:val="006242F2"/>
    <w:rsid w:val="0062518E"/>
    <w:rsid w:val="00626225"/>
    <w:rsid w:val="00626F6A"/>
    <w:rsid w:val="00627FB1"/>
    <w:rsid w:val="00630A05"/>
    <w:rsid w:val="006315E0"/>
    <w:rsid w:val="006320D9"/>
    <w:rsid w:val="0063395C"/>
    <w:rsid w:val="00634818"/>
    <w:rsid w:val="006378F1"/>
    <w:rsid w:val="00640A06"/>
    <w:rsid w:val="00640CF9"/>
    <w:rsid w:val="00641811"/>
    <w:rsid w:val="00642839"/>
    <w:rsid w:val="00642993"/>
    <w:rsid w:val="00645801"/>
    <w:rsid w:val="006473DC"/>
    <w:rsid w:val="00647CCC"/>
    <w:rsid w:val="00647F1E"/>
    <w:rsid w:val="00651DF8"/>
    <w:rsid w:val="00652096"/>
    <w:rsid w:val="00654C85"/>
    <w:rsid w:val="00654DF3"/>
    <w:rsid w:val="006558C1"/>
    <w:rsid w:val="00656054"/>
    <w:rsid w:val="0066047B"/>
    <w:rsid w:val="006641C5"/>
    <w:rsid w:val="00664F15"/>
    <w:rsid w:val="00665AC4"/>
    <w:rsid w:val="00666378"/>
    <w:rsid w:val="00667E05"/>
    <w:rsid w:val="006736FD"/>
    <w:rsid w:val="0067423C"/>
    <w:rsid w:val="00674698"/>
    <w:rsid w:val="00674EE8"/>
    <w:rsid w:val="006761D7"/>
    <w:rsid w:val="00677773"/>
    <w:rsid w:val="006813B2"/>
    <w:rsid w:val="00683F2D"/>
    <w:rsid w:val="00683FB1"/>
    <w:rsid w:val="00690649"/>
    <w:rsid w:val="00691714"/>
    <w:rsid w:val="00691E8B"/>
    <w:rsid w:val="00692058"/>
    <w:rsid w:val="00693BA0"/>
    <w:rsid w:val="00694147"/>
    <w:rsid w:val="00694934"/>
    <w:rsid w:val="00696288"/>
    <w:rsid w:val="00696716"/>
    <w:rsid w:val="00696F67"/>
    <w:rsid w:val="006A01EA"/>
    <w:rsid w:val="006A09D4"/>
    <w:rsid w:val="006A1B1F"/>
    <w:rsid w:val="006A2140"/>
    <w:rsid w:val="006A2179"/>
    <w:rsid w:val="006A3C94"/>
    <w:rsid w:val="006A3E29"/>
    <w:rsid w:val="006A43D3"/>
    <w:rsid w:val="006A56CB"/>
    <w:rsid w:val="006A577B"/>
    <w:rsid w:val="006A5C0E"/>
    <w:rsid w:val="006A5C9E"/>
    <w:rsid w:val="006A6862"/>
    <w:rsid w:val="006A7D56"/>
    <w:rsid w:val="006B0413"/>
    <w:rsid w:val="006B055A"/>
    <w:rsid w:val="006B31F2"/>
    <w:rsid w:val="006B5B40"/>
    <w:rsid w:val="006B6561"/>
    <w:rsid w:val="006B7A1F"/>
    <w:rsid w:val="006C4C6A"/>
    <w:rsid w:val="006C5184"/>
    <w:rsid w:val="006C66D0"/>
    <w:rsid w:val="006C71B8"/>
    <w:rsid w:val="006C7BC4"/>
    <w:rsid w:val="006D01D3"/>
    <w:rsid w:val="006D0881"/>
    <w:rsid w:val="006D1D01"/>
    <w:rsid w:val="006D239B"/>
    <w:rsid w:val="006D24E8"/>
    <w:rsid w:val="006D40F4"/>
    <w:rsid w:val="006D7177"/>
    <w:rsid w:val="006D73FE"/>
    <w:rsid w:val="006D74C3"/>
    <w:rsid w:val="006D7C73"/>
    <w:rsid w:val="006D7D19"/>
    <w:rsid w:val="006E0930"/>
    <w:rsid w:val="006E132C"/>
    <w:rsid w:val="006E1446"/>
    <w:rsid w:val="006E187B"/>
    <w:rsid w:val="006E2356"/>
    <w:rsid w:val="006E2381"/>
    <w:rsid w:val="006E2A43"/>
    <w:rsid w:val="006E306D"/>
    <w:rsid w:val="006E3373"/>
    <w:rsid w:val="006E5962"/>
    <w:rsid w:val="006E7675"/>
    <w:rsid w:val="006F0460"/>
    <w:rsid w:val="006F1160"/>
    <w:rsid w:val="006F11BC"/>
    <w:rsid w:val="006F4FA2"/>
    <w:rsid w:val="006F58AD"/>
    <w:rsid w:val="006F5998"/>
    <w:rsid w:val="006F5E8D"/>
    <w:rsid w:val="006F6A76"/>
    <w:rsid w:val="006F6CB5"/>
    <w:rsid w:val="006F7361"/>
    <w:rsid w:val="006F7AA0"/>
    <w:rsid w:val="006F7CF1"/>
    <w:rsid w:val="007000AD"/>
    <w:rsid w:val="007008D2"/>
    <w:rsid w:val="00700E15"/>
    <w:rsid w:val="007041A7"/>
    <w:rsid w:val="00704463"/>
    <w:rsid w:val="00710CD3"/>
    <w:rsid w:val="007113CF"/>
    <w:rsid w:val="00711B66"/>
    <w:rsid w:val="00712093"/>
    <w:rsid w:val="00712B1D"/>
    <w:rsid w:val="00715D4D"/>
    <w:rsid w:val="00720BED"/>
    <w:rsid w:val="00722B5B"/>
    <w:rsid w:val="0072383D"/>
    <w:rsid w:val="007253EB"/>
    <w:rsid w:val="00726D9E"/>
    <w:rsid w:val="007301D5"/>
    <w:rsid w:val="007308B7"/>
    <w:rsid w:val="00730CC4"/>
    <w:rsid w:val="00731558"/>
    <w:rsid w:val="007317A6"/>
    <w:rsid w:val="00734DAC"/>
    <w:rsid w:val="007353F1"/>
    <w:rsid w:val="007358C8"/>
    <w:rsid w:val="00736034"/>
    <w:rsid w:val="007364F4"/>
    <w:rsid w:val="00737298"/>
    <w:rsid w:val="00740B76"/>
    <w:rsid w:val="00740F76"/>
    <w:rsid w:val="0074120F"/>
    <w:rsid w:val="00743CC2"/>
    <w:rsid w:val="00750016"/>
    <w:rsid w:val="0075034B"/>
    <w:rsid w:val="007503EB"/>
    <w:rsid w:val="007509D1"/>
    <w:rsid w:val="00751B87"/>
    <w:rsid w:val="00752702"/>
    <w:rsid w:val="00754662"/>
    <w:rsid w:val="0075683B"/>
    <w:rsid w:val="00757801"/>
    <w:rsid w:val="007579EF"/>
    <w:rsid w:val="00760383"/>
    <w:rsid w:val="00760753"/>
    <w:rsid w:val="0076372F"/>
    <w:rsid w:val="007644C6"/>
    <w:rsid w:val="007662DE"/>
    <w:rsid w:val="007709DF"/>
    <w:rsid w:val="00771703"/>
    <w:rsid w:val="0077194F"/>
    <w:rsid w:val="00774BAF"/>
    <w:rsid w:val="0077560F"/>
    <w:rsid w:val="007759BC"/>
    <w:rsid w:val="007765FC"/>
    <w:rsid w:val="0078050C"/>
    <w:rsid w:val="007811BF"/>
    <w:rsid w:val="00783050"/>
    <w:rsid w:val="007873CF"/>
    <w:rsid w:val="007876F2"/>
    <w:rsid w:val="00787D89"/>
    <w:rsid w:val="00790FF3"/>
    <w:rsid w:val="00792D31"/>
    <w:rsid w:val="007940B1"/>
    <w:rsid w:val="00795ED3"/>
    <w:rsid w:val="00796EDE"/>
    <w:rsid w:val="007A024C"/>
    <w:rsid w:val="007A2419"/>
    <w:rsid w:val="007A3C01"/>
    <w:rsid w:val="007A3E6A"/>
    <w:rsid w:val="007A4A90"/>
    <w:rsid w:val="007A4F61"/>
    <w:rsid w:val="007A5E42"/>
    <w:rsid w:val="007A5FFA"/>
    <w:rsid w:val="007B4457"/>
    <w:rsid w:val="007B47FB"/>
    <w:rsid w:val="007B633F"/>
    <w:rsid w:val="007B63F1"/>
    <w:rsid w:val="007C0180"/>
    <w:rsid w:val="007C0707"/>
    <w:rsid w:val="007C0B53"/>
    <w:rsid w:val="007C1162"/>
    <w:rsid w:val="007C36A0"/>
    <w:rsid w:val="007C4550"/>
    <w:rsid w:val="007C48E4"/>
    <w:rsid w:val="007C5C91"/>
    <w:rsid w:val="007D0198"/>
    <w:rsid w:val="007D102E"/>
    <w:rsid w:val="007D271E"/>
    <w:rsid w:val="007D5444"/>
    <w:rsid w:val="007D73E1"/>
    <w:rsid w:val="007E00C5"/>
    <w:rsid w:val="007E10DF"/>
    <w:rsid w:val="007E2584"/>
    <w:rsid w:val="007E2E3F"/>
    <w:rsid w:val="007E5A9A"/>
    <w:rsid w:val="007E7449"/>
    <w:rsid w:val="007F07BD"/>
    <w:rsid w:val="007F15C8"/>
    <w:rsid w:val="007F2332"/>
    <w:rsid w:val="007F2EA6"/>
    <w:rsid w:val="007F3870"/>
    <w:rsid w:val="007F571C"/>
    <w:rsid w:val="007F576F"/>
    <w:rsid w:val="007F5CF6"/>
    <w:rsid w:val="007F5EC5"/>
    <w:rsid w:val="007F5EEF"/>
    <w:rsid w:val="00800CC1"/>
    <w:rsid w:val="008016B1"/>
    <w:rsid w:val="00802050"/>
    <w:rsid w:val="00802378"/>
    <w:rsid w:val="0080276C"/>
    <w:rsid w:val="00802CE6"/>
    <w:rsid w:val="00803FC3"/>
    <w:rsid w:val="0080414C"/>
    <w:rsid w:val="0080698C"/>
    <w:rsid w:val="0080748C"/>
    <w:rsid w:val="00813022"/>
    <w:rsid w:val="008137BE"/>
    <w:rsid w:val="00814231"/>
    <w:rsid w:val="0081612E"/>
    <w:rsid w:val="00819E12"/>
    <w:rsid w:val="00820F49"/>
    <w:rsid w:val="00822501"/>
    <w:rsid w:val="00823274"/>
    <w:rsid w:val="0082340F"/>
    <w:rsid w:val="00823E64"/>
    <w:rsid w:val="00826048"/>
    <w:rsid w:val="008306C1"/>
    <w:rsid w:val="00830E59"/>
    <w:rsid w:val="0083171A"/>
    <w:rsid w:val="008318D9"/>
    <w:rsid w:val="00833615"/>
    <w:rsid w:val="00833634"/>
    <w:rsid w:val="0083380D"/>
    <w:rsid w:val="0083418C"/>
    <w:rsid w:val="00835A59"/>
    <w:rsid w:val="00836B59"/>
    <w:rsid w:val="008379D3"/>
    <w:rsid w:val="008379EE"/>
    <w:rsid w:val="0084051B"/>
    <w:rsid w:val="00841B83"/>
    <w:rsid w:val="00843C58"/>
    <w:rsid w:val="008442A0"/>
    <w:rsid w:val="00844A98"/>
    <w:rsid w:val="00844B2C"/>
    <w:rsid w:val="0084505B"/>
    <w:rsid w:val="0084572E"/>
    <w:rsid w:val="00847FCF"/>
    <w:rsid w:val="0085066B"/>
    <w:rsid w:val="00850B5B"/>
    <w:rsid w:val="00850C14"/>
    <w:rsid w:val="00850DD0"/>
    <w:rsid w:val="008510B2"/>
    <w:rsid w:val="008513EF"/>
    <w:rsid w:val="00851AE0"/>
    <w:rsid w:val="00851C16"/>
    <w:rsid w:val="00851E69"/>
    <w:rsid w:val="00852752"/>
    <w:rsid w:val="00852BE8"/>
    <w:rsid w:val="00853E02"/>
    <w:rsid w:val="0085593C"/>
    <w:rsid w:val="00855AFA"/>
    <w:rsid w:val="00855E45"/>
    <w:rsid w:val="008563EE"/>
    <w:rsid w:val="0085648C"/>
    <w:rsid w:val="00860408"/>
    <w:rsid w:val="0086339F"/>
    <w:rsid w:val="00864D4F"/>
    <w:rsid w:val="00864DF4"/>
    <w:rsid w:val="0086550A"/>
    <w:rsid w:val="008666B4"/>
    <w:rsid w:val="00867B12"/>
    <w:rsid w:val="0087055E"/>
    <w:rsid w:val="008707A4"/>
    <w:rsid w:val="00871FF1"/>
    <w:rsid w:val="00873695"/>
    <w:rsid w:val="008743B1"/>
    <w:rsid w:val="008761C6"/>
    <w:rsid w:val="00877FDF"/>
    <w:rsid w:val="008817F2"/>
    <w:rsid w:val="008826C2"/>
    <w:rsid w:val="008834F0"/>
    <w:rsid w:val="008842E3"/>
    <w:rsid w:val="008849B0"/>
    <w:rsid w:val="00885560"/>
    <w:rsid w:val="00885E67"/>
    <w:rsid w:val="00885FB1"/>
    <w:rsid w:val="0089098D"/>
    <w:rsid w:val="00891503"/>
    <w:rsid w:val="008930F1"/>
    <w:rsid w:val="008A116F"/>
    <w:rsid w:val="008A214E"/>
    <w:rsid w:val="008A2B0C"/>
    <w:rsid w:val="008A407B"/>
    <w:rsid w:val="008A41A0"/>
    <w:rsid w:val="008A6730"/>
    <w:rsid w:val="008A6A88"/>
    <w:rsid w:val="008A6B75"/>
    <w:rsid w:val="008A7BF2"/>
    <w:rsid w:val="008B07DC"/>
    <w:rsid w:val="008B1050"/>
    <w:rsid w:val="008B17AA"/>
    <w:rsid w:val="008B2C7F"/>
    <w:rsid w:val="008B3119"/>
    <w:rsid w:val="008B3CE4"/>
    <w:rsid w:val="008B61A2"/>
    <w:rsid w:val="008B62EC"/>
    <w:rsid w:val="008B724F"/>
    <w:rsid w:val="008B7B66"/>
    <w:rsid w:val="008C0427"/>
    <w:rsid w:val="008C1C9C"/>
    <w:rsid w:val="008C2FC2"/>
    <w:rsid w:val="008C3705"/>
    <w:rsid w:val="008C4AB2"/>
    <w:rsid w:val="008C51A1"/>
    <w:rsid w:val="008C671B"/>
    <w:rsid w:val="008C69F4"/>
    <w:rsid w:val="008C71AD"/>
    <w:rsid w:val="008D0697"/>
    <w:rsid w:val="008D1672"/>
    <w:rsid w:val="008D1702"/>
    <w:rsid w:val="008D2DA9"/>
    <w:rsid w:val="008D2FAB"/>
    <w:rsid w:val="008D34C1"/>
    <w:rsid w:val="008D62E7"/>
    <w:rsid w:val="008D680F"/>
    <w:rsid w:val="008D6B32"/>
    <w:rsid w:val="008D6CD8"/>
    <w:rsid w:val="008D6E7E"/>
    <w:rsid w:val="008D7091"/>
    <w:rsid w:val="008D7A2B"/>
    <w:rsid w:val="008E0715"/>
    <w:rsid w:val="008E1FF1"/>
    <w:rsid w:val="008E20F7"/>
    <w:rsid w:val="008E36D0"/>
    <w:rsid w:val="008E4380"/>
    <w:rsid w:val="008E4AAB"/>
    <w:rsid w:val="008E7121"/>
    <w:rsid w:val="008E7DAD"/>
    <w:rsid w:val="008F1866"/>
    <w:rsid w:val="008F1BDB"/>
    <w:rsid w:val="008F3CFC"/>
    <w:rsid w:val="008F67EF"/>
    <w:rsid w:val="00901152"/>
    <w:rsid w:val="00904E5C"/>
    <w:rsid w:val="00905EA6"/>
    <w:rsid w:val="00905FC5"/>
    <w:rsid w:val="009061AC"/>
    <w:rsid w:val="00907E3C"/>
    <w:rsid w:val="009114E9"/>
    <w:rsid w:val="0091174D"/>
    <w:rsid w:val="0091335A"/>
    <w:rsid w:val="00913F0D"/>
    <w:rsid w:val="00915F44"/>
    <w:rsid w:val="009200DD"/>
    <w:rsid w:val="00920460"/>
    <w:rsid w:val="00920A5D"/>
    <w:rsid w:val="00922A7F"/>
    <w:rsid w:val="009236DF"/>
    <w:rsid w:val="00925F37"/>
    <w:rsid w:val="00926105"/>
    <w:rsid w:val="00926A9D"/>
    <w:rsid w:val="00931913"/>
    <w:rsid w:val="009370BE"/>
    <w:rsid w:val="0094009F"/>
    <w:rsid w:val="009411FE"/>
    <w:rsid w:val="009414E1"/>
    <w:rsid w:val="009423BB"/>
    <w:rsid w:val="00944574"/>
    <w:rsid w:val="00944ACF"/>
    <w:rsid w:val="00944FA4"/>
    <w:rsid w:val="00944FBE"/>
    <w:rsid w:val="0094566F"/>
    <w:rsid w:val="00954601"/>
    <w:rsid w:val="00954E09"/>
    <w:rsid w:val="00955076"/>
    <w:rsid w:val="0095590A"/>
    <w:rsid w:val="0095597A"/>
    <w:rsid w:val="00955F4F"/>
    <w:rsid w:val="00956B5F"/>
    <w:rsid w:val="00956D4A"/>
    <w:rsid w:val="00957824"/>
    <w:rsid w:val="00960DEA"/>
    <w:rsid w:val="00962EF5"/>
    <w:rsid w:val="00963671"/>
    <w:rsid w:val="009644DD"/>
    <w:rsid w:val="00965231"/>
    <w:rsid w:val="0096675D"/>
    <w:rsid w:val="009718E1"/>
    <w:rsid w:val="009726F1"/>
    <w:rsid w:val="00972D9E"/>
    <w:rsid w:val="0097405E"/>
    <w:rsid w:val="009753E0"/>
    <w:rsid w:val="00975871"/>
    <w:rsid w:val="00976B9B"/>
    <w:rsid w:val="00976C98"/>
    <w:rsid w:val="00976DB0"/>
    <w:rsid w:val="00985D14"/>
    <w:rsid w:val="00987077"/>
    <w:rsid w:val="00987DEE"/>
    <w:rsid w:val="00991455"/>
    <w:rsid w:val="009916A8"/>
    <w:rsid w:val="00991E50"/>
    <w:rsid w:val="00991EA0"/>
    <w:rsid w:val="00992BB7"/>
    <w:rsid w:val="00993345"/>
    <w:rsid w:val="00993A29"/>
    <w:rsid w:val="00995C41"/>
    <w:rsid w:val="00996088"/>
    <w:rsid w:val="0099758A"/>
    <w:rsid w:val="009978C2"/>
    <w:rsid w:val="009A072C"/>
    <w:rsid w:val="009A10E3"/>
    <w:rsid w:val="009A1256"/>
    <w:rsid w:val="009A1AE0"/>
    <w:rsid w:val="009A74B5"/>
    <w:rsid w:val="009A75D7"/>
    <w:rsid w:val="009A7620"/>
    <w:rsid w:val="009B016B"/>
    <w:rsid w:val="009B11C5"/>
    <w:rsid w:val="009B1E14"/>
    <w:rsid w:val="009B277B"/>
    <w:rsid w:val="009B434E"/>
    <w:rsid w:val="009B57E5"/>
    <w:rsid w:val="009B6329"/>
    <w:rsid w:val="009B660B"/>
    <w:rsid w:val="009B67E1"/>
    <w:rsid w:val="009B688F"/>
    <w:rsid w:val="009B77CE"/>
    <w:rsid w:val="009C1DC5"/>
    <w:rsid w:val="009C24B4"/>
    <w:rsid w:val="009C3631"/>
    <w:rsid w:val="009C3999"/>
    <w:rsid w:val="009C3D67"/>
    <w:rsid w:val="009C4D07"/>
    <w:rsid w:val="009C50DA"/>
    <w:rsid w:val="009C663E"/>
    <w:rsid w:val="009C7C02"/>
    <w:rsid w:val="009C7D70"/>
    <w:rsid w:val="009C7E26"/>
    <w:rsid w:val="009D114D"/>
    <w:rsid w:val="009D1E6E"/>
    <w:rsid w:val="009D2123"/>
    <w:rsid w:val="009D266A"/>
    <w:rsid w:val="009D34D1"/>
    <w:rsid w:val="009D4017"/>
    <w:rsid w:val="009D4111"/>
    <w:rsid w:val="009D4BB0"/>
    <w:rsid w:val="009D57DF"/>
    <w:rsid w:val="009D5A03"/>
    <w:rsid w:val="009D706B"/>
    <w:rsid w:val="009D7497"/>
    <w:rsid w:val="009E3368"/>
    <w:rsid w:val="009E3910"/>
    <w:rsid w:val="009E4CA0"/>
    <w:rsid w:val="009E57EF"/>
    <w:rsid w:val="009E5F2A"/>
    <w:rsid w:val="009E60C9"/>
    <w:rsid w:val="009F0478"/>
    <w:rsid w:val="009F3000"/>
    <w:rsid w:val="009F3599"/>
    <w:rsid w:val="009F3764"/>
    <w:rsid w:val="009F4D4E"/>
    <w:rsid w:val="009F5875"/>
    <w:rsid w:val="009F5EDF"/>
    <w:rsid w:val="009F5F07"/>
    <w:rsid w:val="009F67CB"/>
    <w:rsid w:val="009F7003"/>
    <w:rsid w:val="009F75F8"/>
    <w:rsid w:val="009F7B91"/>
    <w:rsid w:val="00A003B7"/>
    <w:rsid w:val="00A0040C"/>
    <w:rsid w:val="00A009FA"/>
    <w:rsid w:val="00A00C53"/>
    <w:rsid w:val="00A02AB8"/>
    <w:rsid w:val="00A02F12"/>
    <w:rsid w:val="00A0342B"/>
    <w:rsid w:val="00A03D0C"/>
    <w:rsid w:val="00A042AB"/>
    <w:rsid w:val="00A049CC"/>
    <w:rsid w:val="00A04BD4"/>
    <w:rsid w:val="00A051CC"/>
    <w:rsid w:val="00A0574E"/>
    <w:rsid w:val="00A06420"/>
    <w:rsid w:val="00A06485"/>
    <w:rsid w:val="00A07848"/>
    <w:rsid w:val="00A1002A"/>
    <w:rsid w:val="00A103C5"/>
    <w:rsid w:val="00A11775"/>
    <w:rsid w:val="00A11851"/>
    <w:rsid w:val="00A12138"/>
    <w:rsid w:val="00A133AB"/>
    <w:rsid w:val="00A17BF9"/>
    <w:rsid w:val="00A21150"/>
    <w:rsid w:val="00A212F2"/>
    <w:rsid w:val="00A21C11"/>
    <w:rsid w:val="00A2207E"/>
    <w:rsid w:val="00A2209A"/>
    <w:rsid w:val="00A23879"/>
    <w:rsid w:val="00A24B9A"/>
    <w:rsid w:val="00A24DA6"/>
    <w:rsid w:val="00A25CEA"/>
    <w:rsid w:val="00A25DBD"/>
    <w:rsid w:val="00A26555"/>
    <w:rsid w:val="00A26E54"/>
    <w:rsid w:val="00A27243"/>
    <w:rsid w:val="00A2730E"/>
    <w:rsid w:val="00A33A56"/>
    <w:rsid w:val="00A33BEE"/>
    <w:rsid w:val="00A352B0"/>
    <w:rsid w:val="00A35597"/>
    <w:rsid w:val="00A357AC"/>
    <w:rsid w:val="00A35EE8"/>
    <w:rsid w:val="00A365AE"/>
    <w:rsid w:val="00A377D2"/>
    <w:rsid w:val="00A405B1"/>
    <w:rsid w:val="00A406E6"/>
    <w:rsid w:val="00A41C86"/>
    <w:rsid w:val="00A4330C"/>
    <w:rsid w:val="00A433E2"/>
    <w:rsid w:val="00A43447"/>
    <w:rsid w:val="00A4348B"/>
    <w:rsid w:val="00A43A70"/>
    <w:rsid w:val="00A44BA7"/>
    <w:rsid w:val="00A4524A"/>
    <w:rsid w:val="00A452B0"/>
    <w:rsid w:val="00A46337"/>
    <w:rsid w:val="00A46769"/>
    <w:rsid w:val="00A46BC1"/>
    <w:rsid w:val="00A46DE3"/>
    <w:rsid w:val="00A50A41"/>
    <w:rsid w:val="00A50FF4"/>
    <w:rsid w:val="00A52AEB"/>
    <w:rsid w:val="00A5479B"/>
    <w:rsid w:val="00A558FC"/>
    <w:rsid w:val="00A56A80"/>
    <w:rsid w:val="00A571B7"/>
    <w:rsid w:val="00A57BA4"/>
    <w:rsid w:val="00A60B9E"/>
    <w:rsid w:val="00A616B8"/>
    <w:rsid w:val="00A619B0"/>
    <w:rsid w:val="00A62EF9"/>
    <w:rsid w:val="00A64974"/>
    <w:rsid w:val="00A6513E"/>
    <w:rsid w:val="00A653C8"/>
    <w:rsid w:val="00A65659"/>
    <w:rsid w:val="00A67F30"/>
    <w:rsid w:val="00A71C20"/>
    <w:rsid w:val="00A7250A"/>
    <w:rsid w:val="00A72953"/>
    <w:rsid w:val="00A73E14"/>
    <w:rsid w:val="00A74AC3"/>
    <w:rsid w:val="00A75641"/>
    <w:rsid w:val="00A76360"/>
    <w:rsid w:val="00A77696"/>
    <w:rsid w:val="00A779E9"/>
    <w:rsid w:val="00A77CDE"/>
    <w:rsid w:val="00A81548"/>
    <w:rsid w:val="00A8190C"/>
    <w:rsid w:val="00A83C81"/>
    <w:rsid w:val="00A83C8A"/>
    <w:rsid w:val="00A86B74"/>
    <w:rsid w:val="00A86C45"/>
    <w:rsid w:val="00A86EF2"/>
    <w:rsid w:val="00A877B5"/>
    <w:rsid w:val="00A91B85"/>
    <w:rsid w:val="00A92213"/>
    <w:rsid w:val="00A94F1B"/>
    <w:rsid w:val="00A956E1"/>
    <w:rsid w:val="00A95F29"/>
    <w:rsid w:val="00A9658E"/>
    <w:rsid w:val="00A96834"/>
    <w:rsid w:val="00A96F80"/>
    <w:rsid w:val="00A97045"/>
    <w:rsid w:val="00A970A6"/>
    <w:rsid w:val="00AA0198"/>
    <w:rsid w:val="00AA0296"/>
    <w:rsid w:val="00AA0439"/>
    <w:rsid w:val="00AA0F2D"/>
    <w:rsid w:val="00AA1381"/>
    <w:rsid w:val="00AA2D48"/>
    <w:rsid w:val="00AA3E0E"/>
    <w:rsid w:val="00AA4089"/>
    <w:rsid w:val="00AA5261"/>
    <w:rsid w:val="00AA57B7"/>
    <w:rsid w:val="00AA63C9"/>
    <w:rsid w:val="00AA7264"/>
    <w:rsid w:val="00AB02BF"/>
    <w:rsid w:val="00AB1312"/>
    <w:rsid w:val="00AB21F4"/>
    <w:rsid w:val="00AB2A1F"/>
    <w:rsid w:val="00AB3C03"/>
    <w:rsid w:val="00AB4807"/>
    <w:rsid w:val="00AB4C9D"/>
    <w:rsid w:val="00AB55DA"/>
    <w:rsid w:val="00AB5652"/>
    <w:rsid w:val="00AB6BC1"/>
    <w:rsid w:val="00AB7A9A"/>
    <w:rsid w:val="00AB7D8A"/>
    <w:rsid w:val="00AC0BB0"/>
    <w:rsid w:val="00AC0C15"/>
    <w:rsid w:val="00AC1B2B"/>
    <w:rsid w:val="00AC4462"/>
    <w:rsid w:val="00AC4899"/>
    <w:rsid w:val="00AC5C2B"/>
    <w:rsid w:val="00AC5F14"/>
    <w:rsid w:val="00AC7A98"/>
    <w:rsid w:val="00AD0752"/>
    <w:rsid w:val="00AD283A"/>
    <w:rsid w:val="00AD31A4"/>
    <w:rsid w:val="00AD46BC"/>
    <w:rsid w:val="00AD4CF3"/>
    <w:rsid w:val="00AD53A7"/>
    <w:rsid w:val="00AD5A0F"/>
    <w:rsid w:val="00AD7457"/>
    <w:rsid w:val="00AE05E0"/>
    <w:rsid w:val="00AE0928"/>
    <w:rsid w:val="00AE0A25"/>
    <w:rsid w:val="00AE177B"/>
    <w:rsid w:val="00AE1BC5"/>
    <w:rsid w:val="00AE3134"/>
    <w:rsid w:val="00AE4DD1"/>
    <w:rsid w:val="00AE5709"/>
    <w:rsid w:val="00AE6ABA"/>
    <w:rsid w:val="00AE74EA"/>
    <w:rsid w:val="00AF0C74"/>
    <w:rsid w:val="00AF0DED"/>
    <w:rsid w:val="00AF1A6A"/>
    <w:rsid w:val="00AF2FCB"/>
    <w:rsid w:val="00AF3E61"/>
    <w:rsid w:val="00AF42F9"/>
    <w:rsid w:val="00AF50E1"/>
    <w:rsid w:val="00AF6149"/>
    <w:rsid w:val="00AF652E"/>
    <w:rsid w:val="00AF7294"/>
    <w:rsid w:val="00B00021"/>
    <w:rsid w:val="00B00985"/>
    <w:rsid w:val="00B00CC6"/>
    <w:rsid w:val="00B012B0"/>
    <w:rsid w:val="00B032F5"/>
    <w:rsid w:val="00B05DF3"/>
    <w:rsid w:val="00B0617D"/>
    <w:rsid w:val="00B0683A"/>
    <w:rsid w:val="00B10336"/>
    <w:rsid w:val="00B10C7F"/>
    <w:rsid w:val="00B11214"/>
    <w:rsid w:val="00B13032"/>
    <w:rsid w:val="00B13A01"/>
    <w:rsid w:val="00B13DF3"/>
    <w:rsid w:val="00B14628"/>
    <w:rsid w:val="00B15322"/>
    <w:rsid w:val="00B156D3"/>
    <w:rsid w:val="00B175B9"/>
    <w:rsid w:val="00B209DC"/>
    <w:rsid w:val="00B210C9"/>
    <w:rsid w:val="00B21AF5"/>
    <w:rsid w:val="00B22F06"/>
    <w:rsid w:val="00B2433E"/>
    <w:rsid w:val="00B24A1D"/>
    <w:rsid w:val="00B2507D"/>
    <w:rsid w:val="00B253F8"/>
    <w:rsid w:val="00B3016F"/>
    <w:rsid w:val="00B311C5"/>
    <w:rsid w:val="00B31AB8"/>
    <w:rsid w:val="00B31B61"/>
    <w:rsid w:val="00B32710"/>
    <w:rsid w:val="00B327E7"/>
    <w:rsid w:val="00B33168"/>
    <w:rsid w:val="00B335BD"/>
    <w:rsid w:val="00B33D44"/>
    <w:rsid w:val="00B3407C"/>
    <w:rsid w:val="00B343CB"/>
    <w:rsid w:val="00B34ABB"/>
    <w:rsid w:val="00B35139"/>
    <w:rsid w:val="00B35B0A"/>
    <w:rsid w:val="00B3604F"/>
    <w:rsid w:val="00B3705C"/>
    <w:rsid w:val="00B37B01"/>
    <w:rsid w:val="00B43025"/>
    <w:rsid w:val="00B43EC7"/>
    <w:rsid w:val="00B47CB8"/>
    <w:rsid w:val="00B5009B"/>
    <w:rsid w:val="00B50D15"/>
    <w:rsid w:val="00B511B8"/>
    <w:rsid w:val="00B52406"/>
    <w:rsid w:val="00B533C6"/>
    <w:rsid w:val="00B53B30"/>
    <w:rsid w:val="00B53E0A"/>
    <w:rsid w:val="00B5446B"/>
    <w:rsid w:val="00B548A4"/>
    <w:rsid w:val="00B552AA"/>
    <w:rsid w:val="00B561DA"/>
    <w:rsid w:val="00B5663C"/>
    <w:rsid w:val="00B56815"/>
    <w:rsid w:val="00B6090D"/>
    <w:rsid w:val="00B60994"/>
    <w:rsid w:val="00B617DE"/>
    <w:rsid w:val="00B61E9C"/>
    <w:rsid w:val="00B6594E"/>
    <w:rsid w:val="00B67513"/>
    <w:rsid w:val="00B67E25"/>
    <w:rsid w:val="00B72706"/>
    <w:rsid w:val="00B773AA"/>
    <w:rsid w:val="00B8077F"/>
    <w:rsid w:val="00B810D0"/>
    <w:rsid w:val="00B83AA4"/>
    <w:rsid w:val="00B84464"/>
    <w:rsid w:val="00B86D28"/>
    <w:rsid w:val="00B9070D"/>
    <w:rsid w:val="00B907A8"/>
    <w:rsid w:val="00B9131E"/>
    <w:rsid w:val="00B91C3A"/>
    <w:rsid w:val="00B92142"/>
    <w:rsid w:val="00B93EF3"/>
    <w:rsid w:val="00B94CCE"/>
    <w:rsid w:val="00B96BB6"/>
    <w:rsid w:val="00B96DF0"/>
    <w:rsid w:val="00BA0B53"/>
    <w:rsid w:val="00BA0BCD"/>
    <w:rsid w:val="00BA1FC3"/>
    <w:rsid w:val="00BA2854"/>
    <w:rsid w:val="00BA3657"/>
    <w:rsid w:val="00BA549A"/>
    <w:rsid w:val="00BA735F"/>
    <w:rsid w:val="00BA771B"/>
    <w:rsid w:val="00BB1610"/>
    <w:rsid w:val="00BB1A5D"/>
    <w:rsid w:val="00BB1E73"/>
    <w:rsid w:val="00BB216E"/>
    <w:rsid w:val="00BB2E33"/>
    <w:rsid w:val="00BB3963"/>
    <w:rsid w:val="00BB616B"/>
    <w:rsid w:val="00BB6F2D"/>
    <w:rsid w:val="00BB76EA"/>
    <w:rsid w:val="00BC308E"/>
    <w:rsid w:val="00BC3A73"/>
    <w:rsid w:val="00BC45DA"/>
    <w:rsid w:val="00BC5830"/>
    <w:rsid w:val="00BC5BA4"/>
    <w:rsid w:val="00BC6026"/>
    <w:rsid w:val="00BC7310"/>
    <w:rsid w:val="00BC79CC"/>
    <w:rsid w:val="00BC7F0C"/>
    <w:rsid w:val="00BD01CC"/>
    <w:rsid w:val="00BD2879"/>
    <w:rsid w:val="00BD31B8"/>
    <w:rsid w:val="00BD32D4"/>
    <w:rsid w:val="00BD45DE"/>
    <w:rsid w:val="00BD49CC"/>
    <w:rsid w:val="00BD5B15"/>
    <w:rsid w:val="00BD5FEA"/>
    <w:rsid w:val="00BD622D"/>
    <w:rsid w:val="00BD7CFE"/>
    <w:rsid w:val="00BE1FBF"/>
    <w:rsid w:val="00BE2A8D"/>
    <w:rsid w:val="00BE3023"/>
    <w:rsid w:val="00BE3FD4"/>
    <w:rsid w:val="00BE4B9C"/>
    <w:rsid w:val="00BE4C6A"/>
    <w:rsid w:val="00BE6BEB"/>
    <w:rsid w:val="00BE70C8"/>
    <w:rsid w:val="00BE7924"/>
    <w:rsid w:val="00BE7AC3"/>
    <w:rsid w:val="00BF02A8"/>
    <w:rsid w:val="00BF190B"/>
    <w:rsid w:val="00BF1B5C"/>
    <w:rsid w:val="00BF1F16"/>
    <w:rsid w:val="00BF361E"/>
    <w:rsid w:val="00BF4E7E"/>
    <w:rsid w:val="00BF5027"/>
    <w:rsid w:val="00BF789A"/>
    <w:rsid w:val="00C0140F"/>
    <w:rsid w:val="00C018EC"/>
    <w:rsid w:val="00C01B2A"/>
    <w:rsid w:val="00C02EBB"/>
    <w:rsid w:val="00C03067"/>
    <w:rsid w:val="00C034F2"/>
    <w:rsid w:val="00C03EFB"/>
    <w:rsid w:val="00C04627"/>
    <w:rsid w:val="00C0486A"/>
    <w:rsid w:val="00C057ED"/>
    <w:rsid w:val="00C0584E"/>
    <w:rsid w:val="00C058F8"/>
    <w:rsid w:val="00C06318"/>
    <w:rsid w:val="00C06354"/>
    <w:rsid w:val="00C065B9"/>
    <w:rsid w:val="00C06832"/>
    <w:rsid w:val="00C06A4D"/>
    <w:rsid w:val="00C1097E"/>
    <w:rsid w:val="00C116AB"/>
    <w:rsid w:val="00C133B1"/>
    <w:rsid w:val="00C143CC"/>
    <w:rsid w:val="00C158DF"/>
    <w:rsid w:val="00C16090"/>
    <w:rsid w:val="00C161C8"/>
    <w:rsid w:val="00C1649C"/>
    <w:rsid w:val="00C1697F"/>
    <w:rsid w:val="00C20887"/>
    <w:rsid w:val="00C2145F"/>
    <w:rsid w:val="00C219D4"/>
    <w:rsid w:val="00C21BF2"/>
    <w:rsid w:val="00C2219F"/>
    <w:rsid w:val="00C22635"/>
    <w:rsid w:val="00C24698"/>
    <w:rsid w:val="00C24A78"/>
    <w:rsid w:val="00C24B0C"/>
    <w:rsid w:val="00C25883"/>
    <w:rsid w:val="00C25A3D"/>
    <w:rsid w:val="00C25DB9"/>
    <w:rsid w:val="00C27DE7"/>
    <w:rsid w:val="00C30672"/>
    <w:rsid w:val="00C32E23"/>
    <w:rsid w:val="00C3336B"/>
    <w:rsid w:val="00C33BF4"/>
    <w:rsid w:val="00C359A7"/>
    <w:rsid w:val="00C35FCF"/>
    <w:rsid w:val="00C365B3"/>
    <w:rsid w:val="00C40299"/>
    <w:rsid w:val="00C41137"/>
    <w:rsid w:val="00C4214C"/>
    <w:rsid w:val="00C427BB"/>
    <w:rsid w:val="00C44300"/>
    <w:rsid w:val="00C46CD8"/>
    <w:rsid w:val="00C46DDE"/>
    <w:rsid w:val="00C47CDB"/>
    <w:rsid w:val="00C501A4"/>
    <w:rsid w:val="00C50B29"/>
    <w:rsid w:val="00C50FE6"/>
    <w:rsid w:val="00C510E9"/>
    <w:rsid w:val="00C5236E"/>
    <w:rsid w:val="00C534CC"/>
    <w:rsid w:val="00C53C63"/>
    <w:rsid w:val="00C57A2A"/>
    <w:rsid w:val="00C57B16"/>
    <w:rsid w:val="00C608E2"/>
    <w:rsid w:val="00C61765"/>
    <w:rsid w:val="00C618D1"/>
    <w:rsid w:val="00C61E0E"/>
    <w:rsid w:val="00C64421"/>
    <w:rsid w:val="00C70A4B"/>
    <w:rsid w:val="00C72142"/>
    <w:rsid w:val="00C73CC0"/>
    <w:rsid w:val="00C740BB"/>
    <w:rsid w:val="00C74241"/>
    <w:rsid w:val="00C7550C"/>
    <w:rsid w:val="00C76230"/>
    <w:rsid w:val="00C852CB"/>
    <w:rsid w:val="00C85FAF"/>
    <w:rsid w:val="00C87572"/>
    <w:rsid w:val="00C87D7D"/>
    <w:rsid w:val="00C90F8C"/>
    <w:rsid w:val="00C949A4"/>
    <w:rsid w:val="00C94A7F"/>
    <w:rsid w:val="00C95BCB"/>
    <w:rsid w:val="00C95D16"/>
    <w:rsid w:val="00C96084"/>
    <w:rsid w:val="00C96FBE"/>
    <w:rsid w:val="00C97199"/>
    <w:rsid w:val="00C97660"/>
    <w:rsid w:val="00CA0F62"/>
    <w:rsid w:val="00CA4B7B"/>
    <w:rsid w:val="00CA57BD"/>
    <w:rsid w:val="00CA60C6"/>
    <w:rsid w:val="00CA6F1E"/>
    <w:rsid w:val="00CB095E"/>
    <w:rsid w:val="00CB1281"/>
    <w:rsid w:val="00CB19B0"/>
    <w:rsid w:val="00CB325A"/>
    <w:rsid w:val="00CB3DCB"/>
    <w:rsid w:val="00CB4C95"/>
    <w:rsid w:val="00CC002C"/>
    <w:rsid w:val="00CC0CE2"/>
    <w:rsid w:val="00CC2A89"/>
    <w:rsid w:val="00CC3935"/>
    <w:rsid w:val="00CC56FF"/>
    <w:rsid w:val="00CC5BA5"/>
    <w:rsid w:val="00CC63B8"/>
    <w:rsid w:val="00CC6760"/>
    <w:rsid w:val="00CD0B06"/>
    <w:rsid w:val="00CD45A4"/>
    <w:rsid w:val="00CD6C11"/>
    <w:rsid w:val="00CE009E"/>
    <w:rsid w:val="00CE030F"/>
    <w:rsid w:val="00CE0911"/>
    <w:rsid w:val="00CE548F"/>
    <w:rsid w:val="00CE56DB"/>
    <w:rsid w:val="00CE58D7"/>
    <w:rsid w:val="00CF24A1"/>
    <w:rsid w:val="00CF24CB"/>
    <w:rsid w:val="00CF3E8F"/>
    <w:rsid w:val="00CF476B"/>
    <w:rsid w:val="00CF5875"/>
    <w:rsid w:val="00CF6BC1"/>
    <w:rsid w:val="00CF7F30"/>
    <w:rsid w:val="00CF7F6E"/>
    <w:rsid w:val="00D02FD6"/>
    <w:rsid w:val="00D039DB"/>
    <w:rsid w:val="00D03EC0"/>
    <w:rsid w:val="00D05848"/>
    <w:rsid w:val="00D05903"/>
    <w:rsid w:val="00D060F8"/>
    <w:rsid w:val="00D06733"/>
    <w:rsid w:val="00D1085E"/>
    <w:rsid w:val="00D10A0B"/>
    <w:rsid w:val="00D10C1D"/>
    <w:rsid w:val="00D1188F"/>
    <w:rsid w:val="00D11A80"/>
    <w:rsid w:val="00D13046"/>
    <w:rsid w:val="00D134FA"/>
    <w:rsid w:val="00D13B27"/>
    <w:rsid w:val="00D14097"/>
    <w:rsid w:val="00D1424F"/>
    <w:rsid w:val="00D165B0"/>
    <w:rsid w:val="00D16AA4"/>
    <w:rsid w:val="00D17D9A"/>
    <w:rsid w:val="00D17DB7"/>
    <w:rsid w:val="00D17E1D"/>
    <w:rsid w:val="00D206C9"/>
    <w:rsid w:val="00D20A54"/>
    <w:rsid w:val="00D212DC"/>
    <w:rsid w:val="00D212F3"/>
    <w:rsid w:val="00D2163E"/>
    <w:rsid w:val="00D238C4"/>
    <w:rsid w:val="00D24C5F"/>
    <w:rsid w:val="00D24E49"/>
    <w:rsid w:val="00D25B32"/>
    <w:rsid w:val="00D272B2"/>
    <w:rsid w:val="00D27A8F"/>
    <w:rsid w:val="00D27DEE"/>
    <w:rsid w:val="00D3039F"/>
    <w:rsid w:val="00D303C2"/>
    <w:rsid w:val="00D30BD5"/>
    <w:rsid w:val="00D32E6F"/>
    <w:rsid w:val="00D35DB2"/>
    <w:rsid w:val="00D35FE7"/>
    <w:rsid w:val="00D36A61"/>
    <w:rsid w:val="00D37780"/>
    <w:rsid w:val="00D378CF"/>
    <w:rsid w:val="00D40D91"/>
    <w:rsid w:val="00D41F7E"/>
    <w:rsid w:val="00D41FDF"/>
    <w:rsid w:val="00D45982"/>
    <w:rsid w:val="00D46694"/>
    <w:rsid w:val="00D46741"/>
    <w:rsid w:val="00D46C36"/>
    <w:rsid w:val="00D46D41"/>
    <w:rsid w:val="00D47541"/>
    <w:rsid w:val="00D506D5"/>
    <w:rsid w:val="00D50741"/>
    <w:rsid w:val="00D5175F"/>
    <w:rsid w:val="00D52D08"/>
    <w:rsid w:val="00D54094"/>
    <w:rsid w:val="00D54462"/>
    <w:rsid w:val="00D5567F"/>
    <w:rsid w:val="00D56AA0"/>
    <w:rsid w:val="00D5779A"/>
    <w:rsid w:val="00D61FA6"/>
    <w:rsid w:val="00D626C2"/>
    <w:rsid w:val="00D62729"/>
    <w:rsid w:val="00D62D47"/>
    <w:rsid w:val="00D62EA1"/>
    <w:rsid w:val="00D631B3"/>
    <w:rsid w:val="00D63DA4"/>
    <w:rsid w:val="00D64982"/>
    <w:rsid w:val="00D652F9"/>
    <w:rsid w:val="00D65937"/>
    <w:rsid w:val="00D66781"/>
    <w:rsid w:val="00D677B8"/>
    <w:rsid w:val="00D718FB"/>
    <w:rsid w:val="00D72F57"/>
    <w:rsid w:val="00D72F9B"/>
    <w:rsid w:val="00D73264"/>
    <w:rsid w:val="00D75FE4"/>
    <w:rsid w:val="00D76235"/>
    <w:rsid w:val="00D76E8A"/>
    <w:rsid w:val="00D802C4"/>
    <w:rsid w:val="00D8062D"/>
    <w:rsid w:val="00D81596"/>
    <w:rsid w:val="00D81F02"/>
    <w:rsid w:val="00D822CE"/>
    <w:rsid w:val="00D8282A"/>
    <w:rsid w:val="00D82A32"/>
    <w:rsid w:val="00D8428D"/>
    <w:rsid w:val="00D846E8"/>
    <w:rsid w:val="00D86C8A"/>
    <w:rsid w:val="00D8787F"/>
    <w:rsid w:val="00D90F6F"/>
    <w:rsid w:val="00D91CE8"/>
    <w:rsid w:val="00D93DA5"/>
    <w:rsid w:val="00D94659"/>
    <w:rsid w:val="00D97692"/>
    <w:rsid w:val="00DA1BEC"/>
    <w:rsid w:val="00DA2657"/>
    <w:rsid w:val="00DA65C6"/>
    <w:rsid w:val="00DB2660"/>
    <w:rsid w:val="00DB2DB7"/>
    <w:rsid w:val="00DB47CE"/>
    <w:rsid w:val="00DB5411"/>
    <w:rsid w:val="00DB7319"/>
    <w:rsid w:val="00DC03DD"/>
    <w:rsid w:val="00DC0EB0"/>
    <w:rsid w:val="00DC1157"/>
    <w:rsid w:val="00DC1C86"/>
    <w:rsid w:val="00DC213A"/>
    <w:rsid w:val="00DC5EEA"/>
    <w:rsid w:val="00DC6D9B"/>
    <w:rsid w:val="00DD05B7"/>
    <w:rsid w:val="00DD1415"/>
    <w:rsid w:val="00DD426B"/>
    <w:rsid w:val="00DD4557"/>
    <w:rsid w:val="00DD4A3B"/>
    <w:rsid w:val="00DD59C7"/>
    <w:rsid w:val="00DD69F9"/>
    <w:rsid w:val="00DD78CE"/>
    <w:rsid w:val="00DE2645"/>
    <w:rsid w:val="00DE298B"/>
    <w:rsid w:val="00DE3F5F"/>
    <w:rsid w:val="00DE7195"/>
    <w:rsid w:val="00DF0317"/>
    <w:rsid w:val="00DF0BD7"/>
    <w:rsid w:val="00DF0FC0"/>
    <w:rsid w:val="00DF12CB"/>
    <w:rsid w:val="00DF25C3"/>
    <w:rsid w:val="00DF3FED"/>
    <w:rsid w:val="00DF4124"/>
    <w:rsid w:val="00DF576C"/>
    <w:rsid w:val="00DF6955"/>
    <w:rsid w:val="00DF69EC"/>
    <w:rsid w:val="00E0005C"/>
    <w:rsid w:val="00E009A4"/>
    <w:rsid w:val="00E0258D"/>
    <w:rsid w:val="00E030E4"/>
    <w:rsid w:val="00E0486E"/>
    <w:rsid w:val="00E068D6"/>
    <w:rsid w:val="00E07475"/>
    <w:rsid w:val="00E07DCC"/>
    <w:rsid w:val="00E1070A"/>
    <w:rsid w:val="00E111ED"/>
    <w:rsid w:val="00E12B82"/>
    <w:rsid w:val="00E12F5A"/>
    <w:rsid w:val="00E13588"/>
    <w:rsid w:val="00E13C39"/>
    <w:rsid w:val="00E15CF6"/>
    <w:rsid w:val="00E16512"/>
    <w:rsid w:val="00E201A3"/>
    <w:rsid w:val="00E203C2"/>
    <w:rsid w:val="00E20823"/>
    <w:rsid w:val="00E20CFA"/>
    <w:rsid w:val="00E22023"/>
    <w:rsid w:val="00E228F3"/>
    <w:rsid w:val="00E22B23"/>
    <w:rsid w:val="00E239C2"/>
    <w:rsid w:val="00E2454D"/>
    <w:rsid w:val="00E2523D"/>
    <w:rsid w:val="00E26ED2"/>
    <w:rsid w:val="00E2754A"/>
    <w:rsid w:val="00E27BB2"/>
    <w:rsid w:val="00E27C98"/>
    <w:rsid w:val="00E30756"/>
    <w:rsid w:val="00E31656"/>
    <w:rsid w:val="00E316D9"/>
    <w:rsid w:val="00E341FE"/>
    <w:rsid w:val="00E348DD"/>
    <w:rsid w:val="00E36758"/>
    <w:rsid w:val="00E369A5"/>
    <w:rsid w:val="00E407F7"/>
    <w:rsid w:val="00E45E79"/>
    <w:rsid w:val="00E46D95"/>
    <w:rsid w:val="00E47244"/>
    <w:rsid w:val="00E47752"/>
    <w:rsid w:val="00E47B9F"/>
    <w:rsid w:val="00E50FBA"/>
    <w:rsid w:val="00E51CEC"/>
    <w:rsid w:val="00E53F53"/>
    <w:rsid w:val="00E541CB"/>
    <w:rsid w:val="00E54DBD"/>
    <w:rsid w:val="00E568F6"/>
    <w:rsid w:val="00E56A2D"/>
    <w:rsid w:val="00E56AF1"/>
    <w:rsid w:val="00E57C7F"/>
    <w:rsid w:val="00E57E90"/>
    <w:rsid w:val="00E60612"/>
    <w:rsid w:val="00E60ACB"/>
    <w:rsid w:val="00E60BDF"/>
    <w:rsid w:val="00E61290"/>
    <w:rsid w:val="00E61530"/>
    <w:rsid w:val="00E61AE5"/>
    <w:rsid w:val="00E61B68"/>
    <w:rsid w:val="00E62CD2"/>
    <w:rsid w:val="00E63E03"/>
    <w:rsid w:val="00E6578E"/>
    <w:rsid w:val="00E65C5D"/>
    <w:rsid w:val="00E66FC5"/>
    <w:rsid w:val="00E670B6"/>
    <w:rsid w:val="00E67EC9"/>
    <w:rsid w:val="00E70FE0"/>
    <w:rsid w:val="00E7109E"/>
    <w:rsid w:val="00E7205A"/>
    <w:rsid w:val="00E73A54"/>
    <w:rsid w:val="00E73DC5"/>
    <w:rsid w:val="00E741E6"/>
    <w:rsid w:val="00E75958"/>
    <w:rsid w:val="00E769A7"/>
    <w:rsid w:val="00E770F8"/>
    <w:rsid w:val="00E80AEF"/>
    <w:rsid w:val="00E823A8"/>
    <w:rsid w:val="00E82F18"/>
    <w:rsid w:val="00E84A7F"/>
    <w:rsid w:val="00E84D8D"/>
    <w:rsid w:val="00E84F9D"/>
    <w:rsid w:val="00E85486"/>
    <w:rsid w:val="00E85501"/>
    <w:rsid w:val="00E875AF"/>
    <w:rsid w:val="00E90144"/>
    <w:rsid w:val="00E90167"/>
    <w:rsid w:val="00E9028F"/>
    <w:rsid w:val="00E90E6E"/>
    <w:rsid w:val="00E91304"/>
    <w:rsid w:val="00E91449"/>
    <w:rsid w:val="00E917AF"/>
    <w:rsid w:val="00E92BBC"/>
    <w:rsid w:val="00E9319E"/>
    <w:rsid w:val="00E9364A"/>
    <w:rsid w:val="00E94DE9"/>
    <w:rsid w:val="00E95895"/>
    <w:rsid w:val="00E95BBC"/>
    <w:rsid w:val="00E95CCE"/>
    <w:rsid w:val="00E95ECD"/>
    <w:rsid w:val="00E962A4"/>
    <w:rsid w:val="00EA08C7"/>
    <w:rsid w:val="00EA0DAC"/>
    <w:rsid w:val="00EA1CBD"/>
    <w:rsid w:val="00EA28AF"/>
    <w:rsid w:val="00EA4625"/>
    <w:rsid w:val="00EA484F"/>
    <w:rsid w:val="00EA49D2"/>
    <w:rsid w:val="00EA4DAB"/>
    <w:rsid w:val="00EA5625"/>
    <w:rsid w:val="00EA67B0"/>
    <w:rsid w:val="00EA7956"/>
    <w:rsid w:val="00EB00FE"/>
    <w:rsid w:val="00EB024A"/>
    <w:rsid w:val="00EB2984"/>
    <w:rsid w:val="00EB2E32"/>
    <w:rsid w:val="00EB333C"/>
    <w:rsid w:val="00EB37D7"/>
    <w:rsid w:val="00EB4BFD"/>
    <w:rsid w:val="00EB5DDA"/>
    <w:rsid w:val="00EB61BC"/>
    <w:rsid w:val="00EC18C4"/>
    <w:rsid w:val="00EC5A6D"/>
    <w:rsid w:val="00EC7172"/>
    <w:rsid w:val="00EC7B7F"/>
    <w:rsid w:val="00ED0340"/>
    <w:rsid w:val="00ED0541"/>
    <w:rsid w:val="00ED1983"/>
    <w:rsid w:val="00ED2919"/>
    <w:rsid w:val="00ED352A"/>
    <w:rsid w:val="00ED436E"/>
    <w:rsid w:val="00ED77CC"/>
    <w:rsid w:val="00EE154C"/>
    <w:rsid w:val="00EE1BD8"/>
    <w:rsid w:val="00EE4682"/>
    <w:rsid w:val="00EF0462"/>
    <w:rsid w:val="00EF26AD"/>
    <w:rsid w:val="00EF27F2"/>
    <w:rsid w:val="00EF551D"/>
    <w:rsid w:val="00EF601A"/>
    <w:rsid w:val="00EF60D1"/>
    <w:rsid w:val="00EF7B4E"/>
    <w:rsid w:val="00F00520"/>
    <w:rsid w:val="00F01AF3"/>
    <w:rsid w:val="00F02969"/>
    <w:rsid w:val="00F02B14"/>
    <w:rsid w:val="00F03FA8"/>
    <w:rsid w:val="00F0405B"/>
    <w:rsid w:val="00F04D64"/>
    <w:rsid w:val="00F0669E"/>
    <w:rsid w:val="00F1014E"/>
    <w:rsid w:val="00F12D35"/>
    <w:rsid w:val="00F13DF0"/>
    <w:rsid w:val="00F13FFF"/>
    <w:rsid w:val="00F148E6"/>
    <w:rsid w:val="00F14D91"/>
    <w:rsid w:val="00F1605E"/>
    <w:rsid w:val="00F169CA"/>
    <w:rsid w:val="00F16EA3"/>
    <w:rsid w:val="00F2167E"/>
    <w:rsid w:val="00F22871"/>
    <w:rsid w:val="00F23AA1"/>
    <w:rsid w:val="00F24420"/>
    <w:rsid w:val="00F2694C"/>
    <w:rsid w:val="00F269F1"/>
    <w:rsid w:val="00F27EFC"/>
    <w:rsid w:val="00F321B4"/>
    <w:rsid w:val="00F327B1"/>
    <w:rsid w:val="00F337DE"/>
    <w:rsid w:val="00F33B28"/>
    <w:rsid w:val="00F353A3"/>
    <w:rsid w:val="00F36D83"/>
    <w:rsid w:val="00F426FF"/>
    <w:rsid w:val="00F42AA8"/>
    <w:rsid w:val="00F42D41"/>
    <w:rsid w:val="00F43ABC"/>
    <w:rsid w:val="00F43EEE"/>
    <w:rsid w:val="00F444D8"/>
    <w:rsid w:val="00F45513"/>
    <w:rsid w:val="00F45924"/>
    <w:rsid w:val="00F45C58"/>
    <w:rsid w:val="00F46954"/>
    <w:rsid w:val="00F5083A"/>
    <w:rsid w:val="00F511E5"/>
    <w:rsid w:val="00F513BD"/>
    <w:rsid w:val="00F52C4E"/>
    <w:rsid w:val="00F53912"/>
    <w:rsid w:val="00F54CEA"/>
    <w:rsid w:val="00F54CF4"/>
    <w:rsid w:val="00F54F33"/>
    <w:rsid w:val="00F55628"/>
    <w:rsid w:val="00F57564"/>
    <w:rsid w:val="00F5778F"/>
    <w:rsid w:val="00F60499"/>
    <w:rsid w:val="00F621F8"/>
    <w:rsid w:val="00F629EE"/>
    <w:rsid w:val="00F62F9D"/>
    <w:rsid w:val="00F63DBD"/>
    <w:rsid w:val="00F654B9"/>
    <w:rsid w:val="00F662F8"/>
    <w:rsid w:val="00F66629"/>
    <w:rsid w:val="00F66BCF"/>
    <w:rsid w:val="00F675DE"/>
    <w:rsid w:val="00F70110"/>
    <w:rsid w:val="00F70A81"/>
    <w:rsid w:val="00F712F8"/>
    <w:rsid w:val="00F72492"/>
    <w:rsid w:val="00F72A2E"/>
    <w:rsid w:val="00F739E0"/>
    <w:rsid w:val="00F748C8"/>
    <w:rsid w:val="00F74ED8"/>
    <w:rsid w:val="00F8062B"/>
    <w:rsid w:val="00F80F14"/>
    <w:rsid w:val="00F81BFE"/>
    <w:rsid w:val="00F82DED"/>
    <w:rsid w:val="00F832E4"/>
    <w:rsid w:val="00F840E5"/>
    <w:rsid w:val="00F84307"/>
    <w:rsid w:val="00F849CE"/>
    <w:rsid w:val="00F84AA7"/>
    <w:rsid w:val="00F864C4"/>
    <w:rsid w:val="00F87390"/>
    <w:rsid w:val="00F902AF"/>
    <w:rsid w:val="00F90B29"/>
    <w:rsid w:val="00F92251"/>
    <w:rsid w:val="00F93B32"/>
    <w:rsid w:val="00F93B6A"/>
    <w:rsid w:val="00F93EBE"/>
    <w:rsid w:val="00F94203"/>
    <w:rsid w:val="00F96719"/>
    <w:rsid w:val="00F971ED"/>
    <w:rsid w:val="00FA017E"/>
    <w:rsid w:val="00FA0F4A"/>
    <w:rsid w:val="00FA1535"/>
    <w:rsid w:val="00FA19DB"/>
    <w:rsid w:val="00FA1BD6"/>
    <w:rsid w:val="00FA1FFF"/>
    <w:rsid w:val="00FA2690"/>
    <w:rsid w:val="00FA27F5"/>
    <w:rsid w:val="00FA4DDB"/>
    <w:rsid w:val="00FA6FA2"/>
    <w:rsid w:val="00FB0DB0"/>
    <w:rsid w:val="00FB11D3"/>
    <w:rsid w:val="00FB1F7A"/>
    <w:rsid w:val="00FB2960"/>
    <w:rsid w:val="00FB3852"/>
    <w:rsid w:val="00FB4177"/>
    <w:rsid w:val="00FB4A1A"/>
    <w:rsid w:val="00FB6275"/>
    <w:rsid w:val="00FB7417"/>
    <w:rsid w:val="00FB74DE"/>
    <w:rsid w:val="00FC1E10"/>
    <w:rsid w:val="00FC74EB"/>
    <w:rsid w:val="00FC7D61"/>
    <w:rsid w:val="00FD1176"/>
    <w:rsid w:val="00FD1B27"/>
    <w:rsid w:val="00FD2725"/>
    <w:rsid w:val="00FD3E10"/>
    <w:rsid w:val="00FD4679"/>
    <w:rsid w:val="00FD5975"/>
    <w:rsid w:val="00FD5DB5"/>
    <w:rsid w:val="00FD7C7E"/>
    <w:rsid w:val="00FE09F7"/>
    <w:rsid w:val="00FE34E9"/>
    <w:rsid w:val="00FE405C"/>
    <w:rsid w:val="00FE5667"/>
    <w:rsid w:val="00FE5BBA"/>
    <w:rsid w:val="00FE6BAF"/>
    <w:rsid w:val="00FE6D57"/>
    <w:rsid w:val="00FF01EB"/>
    <w:rsid w:val="00FF0208"/>
    <w:rsid w:val="00FF0420"/>
    <w:rsid w:val="00FF0610"/>
    <w:rsid w:val="00FF06D9"/>
    <w:rsid w:val="00FF0B41"/>
    <w:rsid w:val="00FF1211"/>
    <w:rsid w:val="00FF22DD"/>
    <w:rsid w:val="00FF301A"/>
    <w:rsid w:val="00FF3242"/>
    <w:rsid w:val="00FF334D"/>
    <w:rsid w:val="00FF55C6"/>
    <w:rsid w:val="00FF5FBF"/>
    <w:rsid w:val="00FF7987"/>
    <w:rsid w:val="00FF79A5"/>
    <w:rsid w:val="00FF7B63"/>
    <w:rsid w:val="035B9699"/>
    <w:rsid w:val="03F7FA89"/>
    <w:rsid w:val="0484FF6A"/>
    <w:rsid w:val="04D462CA"/>
    <w:rsid w:val="06B7F72F"/>
    <w:rsid w:val="0F53BF31"/>
    <w:rsid w:val="11EA20D9"/>
    <w:rsid w:val="12D7CDB6"/>
    <w:rsid w:val="197B970C"/>
    <w:rsid w:val="1A6F3EB6"/>
    <w:rsid w:val="1B445A1B"/>
    <w:rsid w:val="1E752787"/>
    <w:rsid w:val="229EBE73"/>
    <w:rsid w:val="29B59C49"/>
    <w:rsid w:val="2A9563F2"/>
    <w:rsid w:val="3120A301"/>
    <w:rsid w:val="34F3ABBB"/>
    <w:rsid w:val="39278111"/>
    <w:rsid w:val="3982165B"/>
    <w:rsid w:val="3C9E11D7"/>
    <w:rsid w:val="3ECED1B7"/>
    <w:rsid w:val="4231810E"/>
    <w:rsid w:val="436603AB"/>
    <w:rsid w:val="442B156A"/>
    <w:rsid w:val="457BFD30"/>
    <w:rsid w:val="45CB4075"/>
    <w:rsid w:val="48C60EE6"/>
    <w:rsid w:val="49914A0C"/>
    <w:rsid w:val="4E349107"/>
    <w:rsid w:val="4EA27E4E"/>
    <w:rsid w:val="50037059"/>
    <w:rsid w:val="519D762D"/>
    <w:rsid w:val="57957714"/>
    <w:rsid w:val="5A38FA2E"/>
    <w:rsid w:val="5B0AA22B"/>
    <w:rsid w:val="5E9169A2"/>
    <w:rsid w:val="5FFBF6A9"/>
    <w:rsid w:val="626F52A7"/>
    <w:rsid w:val="654CD948"/>
    <w:rsid w:val="6E88FC59"/>
    <w:rsid w:val="6F8F0706"/>
    <w:rsid w:val="7059CC36"/>
    <w:rsid w:val="705CC77A"/>
    <w:rsid w:val="719059EA"/>
    <w:rsid w:val="7315671C"/>
    <w:rsid w:val="73C1CD1E"/>
    <w:rsid w:val="787DD9BC"/>
    <w:rsid w:val="7CFA8EC6"/>
    <w:rsid w:val="7EC5D9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BD05E"/>
  <w15:docId w15:val="{763F0F6D-FBE7-40DB-88D8-10276695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29" w:defSemiHidden="0" w:defUnhideWhenUsed="0" w:defQFormat="0" w:count="376">
    <w:lsdException w:name="Normal" w:uiPriority="6"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3A4705"/>
    <w:pPr>
      <w:spacing w:before="120" w:after="120" w:line="260" w:lineRule="atLeast"/>
    </w:pPr>
    <w:rPr>
      <w:rFonts w:ascii="Arial" w:hAnsi="Arial"/>
      <w:sz w:val="22"/>
      <w:szCs w:val="24"/>
    </w:rPr>
  </w:style>
  <w:style w:type="paragraph" w:styleId="Heading1">
    <w:name w:val="heading 1"/>
    <w:basedOn w:val="NormalLeftAligned"/>
    <w:next w:val="BodyText"/>
    <w:link w:val="Heading1Char"/>
    <w:qFormat/>
    <w:rsid w:val="00217B73"/>
    <w:pPr>
      <w:keepNext/>
      <w:keepLines/>
      <w:pageBreakBefore/>
      <w:numPr>
        <w:numId w:val="29"/>
      </w:numPr>
      <w:spacing w:before="360" w:after="60"/>
      <w:outlineLvl w:val="0"/>
    </w:pPr>
    <w:rPr>
      <w:rFonts w:eastAsiaTheme="majorEastAsia" w:cstheme="majorBidi"/>
      <w:b/>
      <w:bCs/>
      <w:color w:val="00538B" w:themeColor="accent1"/>
      <w:sz w:val="36"/>
      <w:szCs w:val="28"/>
    </w:rPr>
  </w:style>
  <w:style w:type="paragraph" w:styleId="Heading2">
    <w:name w:val="heading 2"/>
    <w:basedOn w:val="NormalLeftAligned"/>
    <w:next w:val="BodyText"/>
    <w:link w:val="Heading2Char"/>
    <w:qFormat/>
    <w:rsid w:val="003D0637"/>
    <w:pPr>
      <w:keepNext/>
      <w:keepLines/>
      <w:numPr>
        <w:ilvl w:val="1"/>
        <w:numId w:val="29"/>
      </w:numPr>
      <w:spacing w:before="360" w:after="60"/>
      <w:outlineLvl w:val="1"/>
    </w:pPr>
    <w:rPr>
      <w:rFonts w:eastAsiaTheme="majorEastAsia" w:cstheme="majorBidi"/>
      <w:b/>
      <w:bCs/>
      <w:color w:val="00A2E0" w:themeColor="accent2"/>
      <w:sz w:val="30"/>
      <w:szCs w:val="26"/>
    </w:rPr>
  </w:style>
  <w:style w:type="paragraph" w:styleId="Heading3">
    <w:name w:val="heading 3"/>
    <w:basedOn w:val="NormalLeftAligned"/>
    <w:next w:val="BodyText"/>
    <w:link w:val="Heading3Char"/>
    <w:qFormat/>
    <w:rsid w:val="003D0637"/>
    <w:pPr>
      <w:keepNext/>
      <w:keepLines/>
      <w:numPr>
        <w:ilvl w:val="2"/>
        <w:numId w:val="29"/>
      </w:numPr>
      <w:spacing w:before="360" w:after="60"/>
      <w:outlineLvl w:val="2"/>
    </w:pPr>
    <w:rPr>
      <w:rFonts w:eastAsiaTheme="majorEastAsia" w:cstheme="majorBidi"/>
      <w:b/>
      <w:bCs/>
      <w:color w:val="00538B" w:themeColor="accent1"/>
      <w:sz w:val="26"/>
    </w:rPr>
  </w:style>
  <w:style w:type="paragraph" w:styleId="Heading4">
    <w:name w:val="heading 4"/>
    <w:basedOn w:val="NormalLeftAligned"/>
    <w:next w:val="BodyText"/>
    <w:link w:val="Heading4Char"/>
    <w:qFormat/>
    <w:rsid w:val="003D0637"/>
    <w:pPr>
      <w:keepNext/>
      <w:keepLines/>
      <w:numPr>
        <w:ilvl w:val="3"/>
        <w:numId w:val="29"/>
      </w:numPr>
      <w:spacing w:before="360" w:after="60"/>
      <w:outlineLvl w:val="3"/>
    </w:pPr>
    <w:rPr>
      <w:rFonts w:eastAsiaTheme="majorEastAsia" w:cstheme="majorBidi"/>
      <w:b/>
      <w:bCs/>
      <w:iCs/>
    </w:rPr>
  </w:style>
  <w:style w:type="paragraph" w:styleId="Heading5">
    <w:name w:val="heading 5"/>
    <w:basedOn w:val="NormalLeftAligned"/>
    <w:next w:val="BodyText"/>
    <w:link w:val="Heading5Char"/>
    <w:uiPriority w:val="29"/>
    <w:unhideWhenUsed/>
    <w:qFormat/>
    <w:rsid w:val="003D0637"/>
    <w:pPr>
      <w:keepNext/>
      <w:keepLines/>
      <w:numPr>
        <w:ilvl w:val="4"/>
        <w:numId w:val="25"/>
      </w:numPr>
      <w:spacing w:before="360" w:after="60"/>
      <w:outlineLvl w:val="4"/>
    </w:pPr>
    <w:rPr>
      <w:rFonts w:eastAsiaTheme="majorEastAsia" w:cstheme="majorBidi"/>
      <w:b/>
      <w:i/>
    </w:rPr>
  </w:style>
  <w:style w:type="paragraph" w:styleId="Heading6">
    <w:name w:val="heading 6"/>
    <w:basedOn w:val="Normal"/>
    <w:next w:val="Normal"/>
    <w:link w:val="Heading6Char"/>
    <w:uiPriority w:val="29"/>
    <w:semiHidden/>
    <w:unhideWhenUsed/>
    <w:qFormat/>
    <w:rsid w:val="006C4C6A"/>
    <w:pPr>
      <w:keepNext/>
      <w:keepLines/>
      <w:spacing w:before="200" w:after="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B73"/>
    <w:rPr>
      <w:rFonts w:ascii="Arial" w:eastAsiaTheme="majorEastAsia" w:hAnsi="Arial" w:cstheme="majorBidi"/>
      <w:b/>
      <w:bCs/>
      <w:color w:val="00538B" w:themeColor="accent1"/>
      <w:sz w:val="36"/>
      <w:szCs w:val="28"/>
    </w:rPr>
  </w:style>
  <w:style w:type="character" w:customStyle="1" w:styleId="Heading2Char">
    <w:name w:val="Heading 2 Char"/>
    <w:basedOn w:val="DefaultParagraphFont"/>
    <w:link w:val="Heading2"/>
    <w:rsid w:val="003D0637"/>
    <w:rPr>
      <w:rFonts w:ascii="Arial" w:eastAsiaTheme="majorEastAsia" w:hAnsi="Arial" w:cstheme="majorBidi"/>
      <w:b/>
      <w:bCs/>
      <w:color w:val="00A2E0" w:themeColor="accent2"/>
      <w:sz w:val="30"/>
      <w:szCs w:val="26"/>
    </w:rPr>
  </w:style>
  <w:style w:type="character" w:customStyle="1" w:styleId="Heading3Char">
    <w:name w:val="Heading 3 Char"/>
    <w:basedOn w:val="DefaultParagraphFont"/>
    <w:link w:val="Heading3"/>
    <w:rsid w:val="003D0637"/>
    <w:rPr>
      <w:rFonts w:ascii="Arial" w:eastAsiaTheme="majorEastAsia" w:hAnsi="Arial" w:cstheme="majorBidi"/>
      <w:b/>
      <w:bCs/>
      <w:color w:val="00538B" w:themeColor="accent1"/>
      <w:sz w:val="26"/>
      <w:szCs w:val="24"/>
    </w:rPr>
  </w:style>
  <w:style w:type="paragraph" w:styleId="BlockText">
    <w:name w:val="Block Text"/>
    <w:basedOn w:val="Normal"/>
    <w:uiPriority w:val="29"/>
    <w:semiHidden/>
    <w:rsid w:val="006C4C6A"/>
    <w:pPr>
      <w:pBdr>
        <w:top w:val="single" w:sz="2" w:space="10" w:color="00538B" w:themeColor="accent1" w:shadow="1"/>
        <w:left w:val="single" w:sz="2" w:space="10" w:color="00538B" w:themeColor="accent1" w:shadow="1"/>
        <w:bottom w:val="single" w:sz="2" w:space="10" w:color="00538B" w:themeColor="accent1" w:shadow="1"/>
        <w:right w:val="single" w:sz="2" w:space="10" w:color="00538B" w:themeColor="accent1" w:shadow="1"/>
      </w:pBdr>
      <w:ind w:left="1152" w:right="1152"/>
    </w:pPr>
    <w:rPr>
      <w:rFonts w:asciiTheme="minorHAnsi" w:eastAsiaTheme="minorEastAsia" w:hAnsiTheme="minorHAnsi" w:cstheme="minorBidi"/>
      <w:i/>
      <w:iCs/>
      <w:color w:val="00538B" w:themeColor="accent1"/>
    </w:rPr>
  </w:style>
  <w:style w:type="paragraph" w:styleId="BodyText">
    <w:name w:val="Body Text"/>
    <w:basedOn w:val="Normal"/>
    <w:link w:val="BodyTextChar"/>
    <w:autoRedefine/>
    <w:uiPriority w:val="1"/>
    <w:qFormat/>
    <w:rsid w:val="00E56A2D"/>
    <w:pPr>
      <w:spacing w:line="240" w:lineRule="auto"/>
      <w:jc w:val="both"/>
    </w:pPr>
  </w:style>
  <w:style w:type="character" w:customStyle="1" w:styleId="BodyTextChar">
    <w:name w:val="Body Text Char"/>
    <w:basedOn w:val="DefaultParagraphFont"/>
    <w:link w:val="BodyText"/>
    <w:uiPriority w:val="1"/>
    <w:rsid w:val="00E56A2D"/>
    <w:rPr>
      <w:rFonts w:ascii="Arial" w:hAnsi="Arial"/>
      <w:sz w:val="22"/>
      <w:szCs w:val="24"/>
    </w:rPr>
  </w:style>
  <w:style w:type="paragraph" w:customStyle="1" w:styleId="Heading1NoNumb">
    <w:name w:val="Heading 1NoNumb"/>
    <w:basedOn w:val="Heading1"/>
    <w:next w:val="NormalLeftAligned"/>
    <w:uiPriority w:val="5"/>
    <w:qFormat/>
    <w:rsid w:val="006C4C6A"/>
    <w:pPr>
      <w:numPr>
        <w:numId w:val="0"/>
      </w:numPr>
    </w:pPr>
  </w:style>
  <w:style w:type="paragraph" w:customStyle="1" w:styleId="Heading2NoNumb">
    <w:name w:val="Heading 2NoNumb"/>
    <w:basedOn w:val="Heading2"/>
    <w:next w:val="NormalLeftAligned"/>
    <w:uiPriority w:val="5"/>
    <w:qFormat/>
    <w:rsid w:val="006C4C6A"/>
    <w:pPr>
      <w:numPr>
        <w:ilvl w:val="0"/>
        <w:numId w:val="0"/>
      </w:numPr>
    </w:pPr>
  </w:style>
  <w:style w:type="paragraph" w:customStyle="1" w:styleId="BTBullet1">
    <w:name w:val="BTBullet1"/>
    <w:basedOn w:val="Normal"/>
    <w:uiPriority w:val="6"/>
    <w:qFormat/>
    <w:rsid w:val="006C4C6A"/>
    <w:pPr>
      <w:numPr>
        <w:numId w:val="8"/>
      </w:numPr>
      <w:spacing w:before="0" w:after="0"/>
    </w:pPr>
  </w:style>
  <w:style w:type="paragraph" w:customStyle="1" w:styleId="Figure">
    <w:name w:val="Figure"/>
    <w:basedOn w:val="NormalLeftAligned"/>
    <w:next w:val="BodyText"/>
    <w:uiPriority w:val="11"/>
    <w:qFormat/>
    <w:rsid w:val="003D0637"/>
    <w:pPr>
      <w:keepNext/>
      <w:keepLines/>
      <w:numPr>
        <w:ilvl w:val="5"/>
        <w:numId w:val="29"/>
      </w:numPr>
    </w:pPr>
    <w:rPr>
      <w:color w:val="00538B" w:themeColor="accent1"/>
    </w:rPr>
  </w:style>
  <w:style w:type="paragraph" w:styleId="BalloonText">
    <w:name w:val="Balloon Text"/>
    <w:basedOn w:val="Normal"/>
    <w:link w:val="BalloonTextChar"/>
    <w:uiPriority w:val="29"/>
    <w:semiHidden/>
    <w:rsid w:val="006C4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9"/>
    <w:semiHidden/>
    <w:rsid w:val="006C4C6A"/>
    <w:rPr>
      <w:rFonts w:ascii="Tahoma" w:hAnsi="Tahoma" w:cs="Tahoma"/>
      <w:sz w:val="16"/>
      <w:szCs w:val="16"/>
    </w:rPr>
  </w:style>
  <w:style w:type="paragraph" w:styleId="Header">
    <w:name w:val="header"/>
    <w:basedOn w:val="NormalLeftAligned"/>
    <w:link w:val="HeaderChar"/>
    <w:uiPriority w:val="99"/>
    <w:rsid w:val="006C4C6A"/>
    <w:pPr>
      <w:tabs>
        <w:tab w:val="center" w:pos="4513"/>
        <w:tab w:val="right" w:pos="9026"/>
      </w:tabs>
      <w:spacing w:before="0" w:after="0" w:line="240" w:lineRule="auto"/>
      <w:ind w:right="1304"/>
    </w:pPr>
    <w:rPr>
      <w:sz w:val="18"/>
    </w:rPr>
  </w:style>
  <w:style w:type="character" w:customStyle="1" w:styleId="HeaderChar">
    <w:name w:val="Header Char"/>
    <w:basedOn w:val="DefaultParagraphFont"/>
    <w:link w:val="Header"/>
    <w:uiPriority w:val="99"/>
    <w:rsid w:val="006C4C6A"/>
    <w:rPr>
      <w:rFonts w:ascii="Arial" w:hAnsi="Arial"/>
      <w:sz w:val="18"/>
      <w:szCs w:val="24"/>
    </w:rPr>
  </w:style>
  <w:style w:type="paragraph" w:styleId="Footer">
    <w:name w:val="footer"/>
    <w:basedOn w:val="NormalLeftAligned"/>
    <w:link w:val="FooterChar"/>
    <w:uiPriority w:val="99"/>
    <w:semiHidden/>
    <w:rsid w:val="00BD45DE"/>
    <w:pPr>
      <w:tabs>
        <w:tab w:val="left" w:pos="1077"/>
        <w:tab w:val="right" w:pos="9072"/>
      </w:tabs>
      <w:spacing w:before="80" w:after="0" w:line="240" w:lineRule="auto"/>
    </w:pPr>
    <w:rPr>
      <w:sz w:val="16"/>
    </w:rPr>
  </w:style>
  <w:style w:type="character" w:customStyle="1" w:styleId="FooterChar">
    <w:name w:val="Footer Char"/>
    <w:basedOn w:val="DefaultParagraphFont"/>
    <w:link w:val="Footer"/>
    <w:uiPriority w:val="99"/>
    <w:semiHidden/>
    <w:rsid w:val="00BD45DE"/>
    <w:rPr>
      <w:rFonts w:ascii="Arial" w:hAnsi="Arial"/>
      <w:sz w:val="16"/>
      <w:szCs w:val="24"/>
    </w:rPr>
  </w:style>
  <w:style w:type="table" w:styleId="TableGrid">
    <w:name w:val="Table Grid"/>
    <w:aliases w:val="Table Format 1,HTG"/>
    <w:basedOn w:val="TableNormal"/>
    <w:uiPriority w:val="59"/>
    <w:rsid w:val="006C4C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10"/>
    <w:qFormat/>
    <w:rsid w:val="006C4C6A"/>
    <w:pPr>
      <w:ind w:left="851"/>
    </w:pPr>
    <w:rPr>
      <w:i/>
      <w:iCs/>
      <w:color w:val="000000" w:themeColor="text1"/>
    </w:rPr>
  </w:style>
  <w:style w:type="character" w:customStyle="1" w:styleId="QuoteChar">
    <w:name w:val="Quote Char"/>
    <w:basedOn w:val="DefaultParagraphFont"/>
    <w:link w:val="Quote"/>
    <w:uiPriority w:val="10"/>
    <w:rsid w:val="006C4C6A"/>
    <w:rPr>
      <w:rFonts w:ascii="Arial" w:hAnsi="Arial"/>
      <w:i/>
      <w:iCs/>
      <w:color w:val="000000" w:themeColor="text1"/>
      <w:sz w:val="22"/>
      <w:szCs w:val="24"/>
    </w:rPr>
  </w:style>
  <w:style w:type="paragraph" w:customStyle="1" w:styleId="Table">
    <w:name w:val="Table"/>
    <w:basedOn w:val="NormalLeftAligned"/>
    <w:next w:val="BodyText"/>
    <w:link w:val="TableChar"/>
    <w:uiPriority w:val="11"/>
    <w:qFormat/>
    <w:rsid w:val="003D0637"/>
    <w:pPr>
      <w:keepNext/>
      <w:numPr>
        <w:ilvl w:val="6"/>
        <w:numId w:val="29"/>
      </w:numPr>
      <w:tabs>
        <w:tab w:val="clear" w:pos="851"/>
      </w:tabs>
      <w:ind w:left="1021" w:firstLine="0"/>
    </w:pPr>
    <w:rPr>
      <w:color w:val="00538B" w:themeColor="accent1"/>
    </w:rPr>
  </w:style>
  <w:style w:type="paragraph" w:customStyle="1" w:styleId="TableText">
    <w:name w:val="TableText"/>
    <w:basedOn w:val="NormalLeftAligned"/>
    <w:uiPriority w:val="15"/>
    <w:qFormat/>
    <w:rsid w:val="00F1605E"/>
    <w:pPr>
      <w:spacing w:before="0" w:line="220" w:lineRule="atLeast"/>
      <w:ind w:left="57" w:right="57"/>
    </w:pPr>
    <w:rPr>
      <w:sz w:val="20"/>
    </w:rPr>
  </w:style>
  <w:style w:type="paragraph" w:customStyle="1" w:styleId="TableTitle">
    <w:name w:val="TableTitle"/>
    <w:basedOn w:val="TableText"/>
    <w:uiPriority w:val="14"/>
    <w:qFormat/>
    <w:rsid w:val="00F1605E"/>
    <w:pPr>
      <w:spacing w:after="0" w:line="260" w:lineRule="atLeast"/>
    </w:pPr>
    <w:rPr>
      <w:b/>
      <w:color w:val="00538B" w:themeColor="accent1"/>
      <w:sz w:val="22"/>
    </w:rPr>
  </w:style>
  <w:style w:type="character" w:customStyle="1" w:styleId="Heading4Char">
    <w:name w:val="Heading 4 Char"/>
    <w:basedOn w:val="DefaultParagraphFont"/>
    <w:link w:val="Heading4"/>
    <w:rsid w:val="003D0637"/>
    <w:rPr>
      <w:rFonts w:ascii="Arial" w:eastAsiaTheme="majorEastAsia" w:hAnsi="Arial" w:cstheme="majorBidi"/>
      <w:b/>
      <w:bCs/>
      <w:iCs/>
      <w:sz w:val="22"/>
      <w:szCs w:val="24"/>
    </w:rPr>
  </w:style>
  <w:style w:type="paragraph" w:customStyle="1" w:styleId="KeyMessage">
    <w:name w:val="KeyMessage"/>
    <w:basedOn w:val="BodyText"/>
    <w:uiPriority w:val="29"/>
    <w:semiHidden/>
    <w:qFormat/>
    <w:rsid w:val="006C4C6A"/>
    <w:pPr>
      <w:pBdr>
        <w:top w:val="single" w:sz="4" w:space="4" w:color="C8CED3" w:themeColor="text2" w:themeTint="66"/>
        <w:left w:val="single" w:sz="4" w:space="4" w:color="C8CED3" w:themeColor="text2" w:themeTint="66"/>
        <w:bottom w:val="single" w:sz="4" w:space="4" w:color="C8CED3" w:themeColor="text2" w:themeTint="66"/>
        <w:right w:val="single" w:sz="4" w:space="4" w:color="C8CED3" w:themeColor="text2" w:themeTint="66"/>
      </w:pBdr>
      <w:shd w:val="clear" w:color="auto" w:fill="C8CED3" w:themeFill="text2" w:themeFillTint="66"/>
      <w:ind w:left="964" w:right="113"/>
    </w:pPr>
  </w:style>
  <w:style w:type="paragraph" w:customStyle="1" w:styleId="TableNumbList">
    <w:name w:val="TableNumbList"/>
    <w:basedOn w:val="TableText"/>
    <w:uiPriority w:val="17"/>
    <w:qFormat/>
    <w:rsid w:val="006C4C6A"/>
    <w:pPr>
      <w:numPr>
        <w:numId w:val="19"/>
      </w:numPr>
      <w:spacing w:after="0"/>
    </w:pPr>
  </w:style>
  <w:style w:type="paragraph" w:customStyle="1" w:styleId="TableTextNoSpace">
    <w:name w:val="TableTextNoSpace"/>
    <w:basedOn w:val="TableText"/>
    <w:uiPriority w:val="15"/>
    <w:qFormat/>
    <w:rsid w:val="006C4C6A"/>
    <w:pPr>
      <w:spacing w:after="0"/>
    </w:pPr>
  </w:style>
  <w:style w:type="paragraph" w:customStyle="1" w:styleId="BTBullet2">
    <w:name w:val="BTBullet2"/>
    <w:basedOn w:val="Normal"/>
    <w:uiPriority w:val="6"/>
    <w:qFormat/>
    <w:rsid w:val="006C4C6A"/>
    <w:pPr>
      <w:numPr>
        <w:ilvl w:val="1"/>
        <w:numId w:val="8"/>
      </w:numPr>
      <w:spacing w:before="0" w:after="0"/>
    </w:pPr>
  </w:style>
  <w:style w:type="paragraph" w:customStyle="1" w:styleId="NumbList">
    <w:name w:val="NumbList"/>
    <w:basedOn w:val="Normal"/>
    <w:link w:val="NumbListChar"/>
    <w:uiPriority w:val="9"/>
    <w:qFormat/>
    <w:rsid w:val="006C4C6A"/>
    <w:pPr>
      <w:numPr>
        <w:numId w:val="11"/>
      </w:numPr>
      <w:spacing w:before="0" w:after="0"/>
    </w:pPr>
  </w:style>
  <w:style w:type="paragraph" w:customStyle="1" w:styleId="FooterLand">
    <w:name w:val="FooterLand"/>
    <w:basedOn w:val="Footer"/>
    <w:uiPriority w:val="29"/>
    <w:semiHidden/>
    <w:qFormat/>
    <w:rsid w:val="006C4C6A"/>
    <w:pPr>
      <w:tabs>
        <w:tab w:val="clear" w:pos="9072"/>
        <w:tab w:val="right" w:pos="14005"/>
      </w:tabs>
    </w:pPr>
  </w:style>
  <w:style w:type="paragraph" w:customStyle="1" w:styleId="TableHeading">
    <w:name w:val="TableHeading"/>
    <w:basedOn w:val="NormalLeftAligned"/>
    <w:next w:val="TableText"/>
    <w:uiPriority w:val="15"/>
    <w:qFormat/>
    <w:rsid w:val="006172E0"/>
    <w:pPr>
      <w:spacing w:after="0" w:line="220" w:lineRule="atLeast"/>
      <w:ind w:left="57" w:right="57"/>
    </w:pPr>
    <w:rPr>
      <w:b/>
      <w:color w:val="00538B" w:themeColor="accent1"/>
      <w:sz w:val="20"/>
    </w:rPr>
  </w:style>
  <w:style w:type="paragraph" w:styleId="FootnoteText">
    <w:name w:val="footnote text"/>
    <w:basedOn w:val="Normal"/>
    <w:link w:val="FootnoteTextChar"/>
    <w:uiPriority w:val="99"/>
    <w:qFormat/>
    <w:rsid w:val="006C4C6A"/>
    <w:pPr>
      <w:spacing w:before="0" w:after="60" w:line="240" w:lineRule="auto"/>
    </w:pPr>
    <w:rPr>
      <w:sz w:val="18"/>
      <w:szCs w:val="20"/>
    </w:rPr>
  </w:style>
  <w:style w:type="character" w:customStyle="1" w:styleId="FootnoteTextChar">
    <w:name w:val="Footnote Text Char"/>
    <w:basedOn w:val="DefaultParagraphFont"/>
    <w:link w:val="FootnoteText"/>
    <w:uiPriority w:val="99"/>
    <w:rsid w:val="006C4C6A"/>
    <w:rPr>
      <w:rFonts w:ascii="Arial" w:hAnsi="Arial"/>
      <w:sz w:val="18"/>
    </w:rPr>
  </w:style>
  <w:style w:type="character" w:styleId="FootnoteReference">
    <w:name w:val="footnote reference"/>
    <w:basedOn w:val="DefaultParagraphFont"/>
    <w:uiPriority w:val="99"/>
    <w:qFormat/>
    <w:rsid w:val="006C4C6A"/>
    <w:rPr>
      <w:vertAlign w:val="superscript"/>
    </w:rPr>
  </w:style>
  <w:style w:type="paragraph" w:customStyle="1" w:styleId="CaseStudy">
    <w:name w:val="CaseStudy"/>
    <w:basedOn w:val="NormalLeftAligned"/>
    <w:next w:val="BoxText"/>
    <w:uiPriority w:val="12"/>
    <w:qFormat/>
    <w:rsid w:val="00BA0BCD"/>
    <w:pPr>
      <w:numPr>
        <w:numId w:val="27"/>
      </w:numPr>
      <w:tabs>
        <w:tab w:val="num" w:pos="851"/>
        <w:tab w:val="left" w:pos="1814"/>
      </w:tabs>
      <w:ind w:left="851" w:hanging="851"/>
    </w:pPr>
    <w:rPr>
      <w:b/>
      <w:color w:val="00538B" w:themeColor="accent1"/>
    </w:rPr>
  </w:style>
  <w:style w:type="paragraph" w:customStyle="1" w:styleId="TableLeft">
    <w:name w:val="TableLeft"/>
    <w:basedOn w:val="Table"/>
    <w:next w:val="Normal"/>
    <w:uiPriority w:val="6"/>
    <w:qFormat/>
    <w:rsid w:val="00423D65"/>
    <w:pPr>
      <w:ind w:left="1077"/>
    </w:pPr>
  </w:style>
  <w:style w:type="paragraph" w:customStyle="1" w:styleId="Heading1NoTOC">
    <w:name w:val="Heading 1NoTOC"/>
    <w:basedOn w:val="Heading1"/>
    <w:next w:val="NormalLeftAligned"/>
    <w:uiPriority w:val="23"/>
    <w:qFormat/>
    <w:rsid w:val="006D1D01"/>
    <w:pPr>
      <w:numPr>
        <w:numId w:val="0"/>
      </w:numPr>
      <w:spacing w:after="360"/>
    </w:pPr>
  </w:style>
  <w:style w:type="paragraph" w:styleId="TOC2">
    <w:name w:val="toc 2"/>
    <w:basedOn w:val="NormalLeftAligned"/>
    <w:next w:val="Normal"/>
    <w:autoRedefine/>
    <w:uiPriority w:val="39"/>
    <w:rsid w:val="008C0427"/>
    <w:pPr>
      <w:tabs>
        <w:tab w:val="right" w:leader="dot" w:pos="9061"/>
      </w:tabs>
      <w:spacing w:after="60"/>
      <w:ind w:left="907" w:right="340" w:hanging="907"/>
    </w:pPr>
    <w:rPr>
      <w:color w:val="00538B" w:themeColor="accent1"/>
    </w:rPr>
  </w:style>
  <w:style w:type="paragraph" w:styleId="TOC1">
    <w:name w:val="toc 1"/>
    <w:basedOn w:val="NormalLeftAligned"/>
    <w:next w:val="Normal"/>
    <w:autoRedefine/>
    <w:uiPriority w:val="39"/>
    <w:rsid w:val="008C0427"/>
    <w:pPr>
      <w:tabs>
        <w:tab w:val="right" w:leader="dot" w:pos="9061"/>
      </w:tabs>
      <w:spacing w:after="60"/>
      <w:ind w:left="907" w:right="284" w:hanging="907"/>
    </w:pPr>
    <w:rPr>
      <w:color w:val="00538B" w:themeColor="accent1"/>
    </w:rPr>
  </w:style>
  <w:style w:type="paragraph" w:styleId="TOC3">
    <w:name w:val="toc 3"/>
    <w:basedOn w:val="NormalLeftAligned"/>
    <w:next w:val="Normal"/>
    <w:autoRedefine/>
    <w:uiPriority w:val="39"/>
    <w:rsid w:val="008C0427"/>
    <w:pPr>
      <w:tabs>
        <w:tab w:val="right" w:leader="dot" w:pos="9061"/>
      </w:tabs>
      <w:spacing w:before="0" w:after="0"/>
      <w:ind w:left="907" w:right="284" w:hanging="907"/>
    </w:pPr>
  </w:style>
  <w:style w:type="character" w:styleId="Hyperlink">
    <w:name w:val="Hyperlink"/>
    <w:basedOn w:val="DefaultParagraphFont"/>
    <w:uiPriority w:val="99"/>
    <w:unhideWhenUsed/>
    <w:qFormat/>
    <w:rsid w:val="006C4C6A"/>
    <w:rPr>
      <w:color w:val="0000FF" w:themeColor="hyperlink"/>
      <w:u w:val="single"/>
    </w:rPr>
  </w:style>
  <w:style w:type="paragraph" w:styleId="TOC4">
    <w:name w:val="toc 4"/>
    <w:basedOn w:val="NormalLeftAligned"/>
    <w:next w:val="Normal"/>
    <w:autoRedefine/>
    <w:uiPriority w:val="39"/>
    <w:rsid w:val="006C4C6A"/>
    <w:pPr>
      <w:tabs>
        <w:tab w:val="right" w:pos="851"/>
        <w:tab w:val="right" w:leader="dot" w:pos="9072"/>
      </w:tabs>
      <w:spacing w:before="240"/>
      <w:ind w:left="680" w:hanging="680"/>
    </w:pPr>
    <w:rPr>
      <w:color w:val="00A2E0" w:themeColor="accent2"/>
      <w:sz w:val="26"/>
    </w:rPr>
  </w:style>
  <w:style w:type="paragraph" w:customStyle="1" w:styleId="DocTitle">
    <w:name w:val="DocTitle"/>
    <w:basedOn w:val="NormalLeftAligned"/>
    <w:uiPriority w:val="21"/>
    <w:qFormat/>
    <w:rsid w:val="00B83AA4"/>
    <w:pPr>
      <w:spacing w:before="0" w:line="240" w:lineRule="auto"/>
    </w:pPr>
    <w:rPr>
      <w:b/>
      <w:color w:val="00538B" w:themeColor="accent1"/>
      <w:sz w:val="52"/>
    </w:rPr>
  </w:style>
  <w:style w:type="paragraph" w:customStyle="1" w:styleId="DocSubTitle">
    <w:name w:val="DocSubTitle"/>
    <w:basedOn w:val="NormalLeftAligned"/>
    <w:uiPriority w:val="21"/>
    <w:qFormat/>
    <w:rsid w:val="00FB2960"/>
    <w:pPr>
      <w:spacing w:before="0" w:after="480"/>
    </w:pPr>
    <w:rPr>
      <w:b/>
      <w:color w:val="00538B" w:themeColor="accent1"/>
      <w:sz w:val="32"/>
    </w:rPr>
  </w:style>
  <w:style w:type="paragraph" w:customStyle="1" w:styleId="DocPartner">
    <w:name w:val="DocPartner"/>
    <w:basedOn w:val="NormalLeftAligned"/>
    <w:uiPriority w:val="21"/>
    <w:qFormat/>
    <w:rsid w:val="006C4C6A"/>
    <w:rPr>
      <w:color w:val="00538B" w:themeColor="accent1"/>
      <w:sz w:val="24"/>
    </w:rPr>
  </w:style>
  <w:style w:type="paragraph" w:customStyle="1" w:styleId="NormalNoSpace">
    <w:name w:val="NormalNoSpace"/>
    <w:basedOn w:val="Normal"/>
    <w:uiPriority w:val="6"/>
    <w:qFormat/>
    <w:rsid w:val="006C4C6A"/>
    <w:pPr>
      <w:spacing w:before="0" w:after="0"/>
    </w:pPr>
  </w:style>
  <w:style w:type="paragraph" w:customStyle="1" w:styleId="Divider">
    <w:name w:val="Divider"/>
    <w:basedOn w:val="NormalLeftAligned"/>
    <w:next w:val="Normal"/>
    <w:uiPriority w:val="29"/>
    <w:semiHidden/>
    <w:qFormat/>
    <w:rsid w:val="00FF0420"/>
    <w:pPr>
      <w:pageBreakBefore/>
      <w:numPr>
        <w:numId w:val="24"/>
      </w:numPr>
      <w:spacing w:after="720" w:line="240" w:lineRule="auto"/>
    </w:pPr>
    <w:rPr>
      <w:color w:val="00A2E0" w:themeColor="accent2"/>
      <w:sz w:val="72"/>
    </w:rPr>
  </w:style>
  <w:style w:type="paragraph" w:customStyle="1" w:styleId="Evidence">
    <w:name w:val="Evidence"/>
    <w:basedOn w:val="TableText"/>
    <w:next w:val="BlockText"/>
    <w:uiPriority w:val="12"/>
    <w:qFormat/>
    <w:rsid w:val="00BA0BCD"/>
    <w:pPr>
      <w:keepNext/>
      <w:keepLines/>
      <w:numPr>
        <w:ilvl w:val="1"/>
        <w:numId w:val="27"/>
      </w:numPr>
      <w:spacing w:before="120" w:line="260" w:lineRule="atLeast"/>
    </w:pPr>
    <w:rPr>
      <w:b/>
      <w:color w:val="00538B" w:themeColor="accent1"/>
      <w:sz w:val="22"/>
    </w:rPr>
  </w:style>
  <w:style w:type="paragraph" w:customStyle="1" w:styleId="ICFContacts">
    <w:name w:val="ICFContacts"/>
    <w:aliases w:val="GHKContacts"/>
    <w:basedOn w:val="NormalLeftAligned"/>
    <w:uiPriority w:val="29"/>
    <w:qFormat/>
    <w:rsid w:val="006C4C6A"/>
    <w:pPr>
      <w:spacing w:before="0" w:after="60" w:line="200" w:lineRule="atLeast"/>
    </w:pPr>
    <w:rPr>
      <w:sz w:val="16"/>
    </w:rPr>
  </w:style>
  <w:style w:type="paragraph" w:customStyle="1" w:styleId="ICFContactsHeading">
    <w:name w:val="ICFContactsHeading"/>
    <w:aliases w:val="GHKContactsHeading"/>
    <w:basedOn w:val="ICFContacts"/>
    <w:uiPriority w:val="29"/>
    <w:qFormat/>
    <w:rsid w:val="006C4C6A"/>
    <w:pPr>
      <w:spacing w:before="60" w:after="0"/>
    </w:pPr>
    <w:rPr>
      <w:color w:val="00538B" w:themeColor="accent1"/>
    </w:rPr>
  </w:style>
  <w:style w:type="paragraph" w:customStyle="1" w:styleId="HeaderTitle">
    <w:name w:val="HeaderTitle"/>
    <w:basedOn w:val="Header"/>
    <w:uiPriority w:val="29"/>
    <w:semiHidden/>
    <w:qFormat/>
    <w:rsid w:val="006C4C6A"/>
    <w:pPr>
      <w:spacing w:before="80"/>
    </w:pPr>
  </w:style>
  <w:style w:type="paragraph" w:customStyle="1" w:styleId="DocDate">
    <w:name w:val="DocDate"/>
    <w:basedOn w:val="DocSubTitle"/>
    <w:uiPriority w:val="21"/>
    <w:qFormat/>
    <w:rsid w:val="00B83AA4"/>
    <w:rPr>
      <w:color w:val="auto"/>
      <w:sz w:val="24"/>
    </w:rPr>
  </w:style>
  <w:style w:type="paragraph" w:customStyle="1" w:styleId="Heading3NoNumb">
    <w:name w:val="Heading 3NoNumb"/>
    <w:basedOn w:val="Heading3"/>
    <w:next w:val="NormalLeftAligned"/>
    <w:uiPriority w:val="5"/>
    <w:qFormat/>
    <w:rsid w:val="006C4C6A"/>
    <w:pPr>
      <w:numPr>
        <w:ilvl w:val="0"/>
        <w:numId w:val="0"/>
      </w:numPr>
    </w:pPr>
  </w:style>
  <w:style w:type="paragraph" w:customStyle="1" w:styleId="Heading4NoNumb">
    <w:name w:val="Heading 4NoNumb"/>
    <w:basedOn w:val="Heading4"/>
    <w:next w:val="Normal"/>
    <w:uiPriority w:val="1"/>
    <w:qFormat/>
    <w:rsid w:val="006C4C6A"/>
    <w:pPr>
      <w:numPr>
        <w:ilvl w:val="0"/>
        <w:numId w:val="0"/>
      </w:numPr>
    </w:pPr>
  </w:style>
  <w:style w:type="paragraph" w:styleId="TOC5">
    <w:name w:val="toc 5"/>
    <w:basedOn w:val="NormalLeftAligned"/>
    <w:next w:val="Normal"/>
    <w:autoRedefine/>
    <w:uiPriority w:val="39"/>
    <w:rsid w:val="006C4C6A"/>
    <w:pPr>
      <w:spacing w:before="0" w:after="0"/>
    </w:pPr>
  </w:style>
  <w:style w:type="paragraph" w:styleId="TOC6">
    <w:name w:val="toc 6"/>
    <w:basedOn w:val="NormalLeftAligned"/>
    <w:next w:val="Normal"/>
    <w:autoRedefine/>
    <w:uiPriority w:val="39"/>
    <w:rsid w:val="00F90B29"/>
    <w:pPr>
      <w:tabs>
        <w:tab w:val="left" w:pos="1701"/>
        <w:tab w:val="right" w:leader="dot" w:pos="9072"/>
      </w:tabs>
      <w:spacing w:before="0" w:after="0"/>
    </w:pPr>
  </w:style>
  <w:style w:type="numbering" w:customStyle="1" w:styleId="Style1">
    <w:name w:val="Style1"/>
    <w:uiPriority w:val="99"/>
    <w:rsid w:val="006C4C6A"/>
    <w:pPr>
      <w:numPr>
        <w:numId w:val="17"/>
      </w:numPr>
    </w:pPr>
  </w:style>
  <w:style w:type="paragraph" w:customStyle="1" w:styleId="BodyTextNoSpace">
    <w:name w:val="Body TextNoSpace"/>
    <w:basedOn w:val="BodyText"/>
    <w:uiPriority w:val="1"/>
    <w:qFormat/>
    <w:rsid w:val="006C4C6A"/>
    <w:pPr>
      <w:spacing w:before="0" w:after="0"/>
    </w:pPr>
  </w:style>
  <w:style w:type="paragraph" w:customStyle="1" w:styleId="BTBullet3">
    <w:name w:val="BTBullet3"/>
    <w:basedOn w:val="Normal"/>
    <w:uiPriority w:val="6"/>
    <w:qFormat/>
    <w:rsid w:val="006C4C6A"/>
    <w:pPr>
      <w:numPr>
        <w:ilvl w:val="2"/>
        <w:numId w:val="8"/>
      </w:numPr>
      <w:spacing w:before="0" w:after="0"/>
    </w:pPr>
  </w:style>
  <w:style w:type="paragraph" w:customStyle="1" w:styleId="NumbListLast">
    <w:name w:val="NumbListLast"/>
    <w:basedOn w:val="NumbList"/>
    <w:next w:val="Normal"/>
    <w:uiPriority w:val="6"/>
    <w:qFormat/>
    <w:rsid w:val="00F33B28"/>
    <w:pPr>
      <w:spacing w:after="120"/>
    </w:pPr>
  </w:style>
  <w:style w:type="paragraph" w:customStyle="1" w:styleId="BoxText">
    <w:name w:val="BoxText"/>
    <w:basedOn w:val="TableText"/>
    <w:uiPriority w:val="29"/>
    <w:qFormat/>
    <w:rsid w:val="00F90B29"/>
  </w:style>
  <w:style w:type="character" w:styleId="PlaceholderText">
    <w:name w:val="Placeholder Text"/>
    <w:basedOn w:val="DefaultParagraphFont"/>
    <w:uiPriority w:val="99"/>
    <w:semiHidden/>
    <w:rsid w:val="006C4C6A"/>
    <w:rPr>
      <w:color w:val="808080"/>
    </w:rPr>
  </w:style>
  <w:style w:type="paragraph" w:customStyle="1" w:styleId="TableNumbListLast">
    <w:name w:val="TableNumbListLast"/>
    <w:basedOn w:val="TableNumbList"/>
    <w:next w:val="TableText"/>
    <w:uiPriority w:val="17"/>
    <w:qFormat/>
    <w:rsid w:val="006C4C6A"/>
    <w:pPr>
      <w:numPr>
        <w:numId w:val="0"/>
      </w:numPr>
      <w:spacing w:after="120"/>
    </w:pPr>
  </w:style>
  <w:style w:type="paragraph" w:customStyle="1" w:styleId="BoxTitle">
    <w:name w:val="BoxTitle"/>
    <w:basedOn w:val="NormalLeftAligned"/>
    <w:next w:val="BoxText"/>
    <w:uiPriority w:val="13"/>
    <w:qFormat/>
    <w:rsid w:val="00AF42F9"/>
    <w:pPr>
      <w:ind w:left="113" w:right="113"/>
    </w:pPr>
    <w:rPr>
      <w:rFonts w:ascii="Arial Bold" w:hAnsi="Arial Bold"/>
      <w:b/>
      <w:color w:val="00538B" w:themeColor="accent1"/>
    </w:rPr>
  </w:style>
  <w:style w:type="paragraph" w:customStyle="1" w:styleId="BTNumbList">
    <w:name w:val="BTNumbList"/>
    <w:basedOn w:val="Normal"/>
    <w:link w:val="BTNumbListChar"/>
    <w:uiPriority w:val="4"/>
    <w:qFormat/>
    <w:rsid w:val="006C4C6A"/>
    <w:pPr>
      <w:numPr>
        <w:numId w:val="1"/>
      </w:numPr>
      <w:spacing w:before="0" w:after="0"/>
    </w:pPr>
  </w:style>
  <w:style w:type="paragraph" w:customStyle="1" w:styleId="BTNumbListLast">
    <w:name w:val="BTNumbListLast"/>
    <w:basedOn w:val="BTNumbList"/>
    <w:next w:val="BodyText"/>
    <w:uiPriority w:val="6"/>
    <w:qFormat/>
    <w:rsid w:val="00430C8A"/>
    <w:pPr>
      <w:spacing w:after="120"/>
    </w:pPr>
  </w:style>
  <w:style w:type="character" w:customStyle="1" w:styleId="NumbListChar">
    <w:name w:val="NumbList Char"/>
    <w:basedOn w:val="DefaultParagraphFont"/>
    <w:link w:val="NumbList"/>
    <w:uiPriority w:val="9"/>
    <w:rsid w:val="006C4C6A"/>
    <w:rPr>
      <w:rFonts w:ascii="Arial" w:hAnsi="Arial"/>
      <w:sz w:val="22"/>
      <w:szCs w:val="24"/>
    </w:rPr>
  </w:style>
  <w:style w:type="character" w:customStyle="1" w:styleId="BTNumbListChar">
    <w:name w:val="BTNumbList Char"/>
    <w:basedOn w:val="NumbListChar"/>
    <w:link w:val="BTNumbList"/>
    <w:uiPriority w:val="4"/>
    <w:rsid w:val="006C4C6A"/>
    <w:rPr>
      <w:rFonts w:ascii="Arial" w:hAnsi="Arial"/>
      <w:sz w:val="22"/>
      <w:szCs w:val="24"/>
    </w:rPr>
  </w:style>
  <w:style w:type="paragraph" w:customStyle="1" w:styleId="BTNumblist2Last">
    <w:name w:val="BTNumblist2Last"/>
    <w:basedOn w:val="BTNumbList2"/>
    <w:next w:val="BodyText"/>
    <w:uiPriority w:val="6"/>
    <w:qFormat/>
    <w:rsid w:val="00F33B28"/>
    <w:pPr>
      <w:spacing w:after="120"/>
    </w:pPr>
  </w:style>
  <w:style w:type="paragraph" w:customStyle="1" w:styleId="NormalIndent">
    <w:name w:val="NormalIndent"/>
    <w:basedOn w:val="Normal"/>
    <w:uiPriority w:val="6"/>
    <w:qFormat/>
    <w:rsid w:val="006C4C6A"/>
    <w:pPr>
      <w:ind w:left="340"/>
    </w:pPr>
  </w:style>
  <w:style w:type="paragraph" w:customStyle="1" w:styleId="BodyTextIndent">
    <w:name w:val="Body TextIndent"/>
    <w:basedOn w:val="BodyText"/>
    <w:uiPriority w:val="6"/>
    <w:qFormat/>
    <w:rsid w:val="006C4C6A"/>
    <w:pPr>
      <w:ind w:left="1191"/>
    </w:pPr>
  </w:style>
  <w:style w:type="paragraph" w:styleId="ListBullet">
    <w:name w:val="List Bullet"/>
    <w:basedOn w:val="Normal"/>
    <w:uiPriority w:val="29"/>
    <w:semiHidden/>
    <w:rsid w:val="006C4C6A"/>
    <w:pPr>
      <w:numPr>
        <w:numId w:val="2"/>
      </w:numPr>
      <w:tabs>
        <w:tab w:val="clear" w:pos="360"/>
      </w:tabs>
      <w:ind w:left="1304" w:hanging="1304"/>
      <w:contextualSpacing/>
    </w:pPr>
  </w:style>
  <w:style w:type="paragraph" w:styleId="ListBullet2">
    <w:name w:val="List Bullet 2"/>
    <w:basedOn w:val="Normal"/>
    <w:uiPriority w:val="29"/>
    <w:semiHidden/>
    <w:rsid w:val="006C4C6A"/>
    <w:pPr>
      <w:numPr>
        <w:numId w:val="3"/>
      </w:numPr>
      <w:contextualSpacing/>
    </w:pPr>
  </w:style>
  <w:style w:type="paragraph" w:styleId="ListBullet3">
    <w:name w:val="List Bullet 3"/>
    <w:basedOn w:val="Normal"/>
    <w:uiPriority w:val="29"/>
    <w:semiHidden/>
    <w:rsid w:val="006C4C6A"/>
    <w:pPr>
      <w:numPr>
        <w:numId w:val="4"/>
      </w:numPr>
      <w:contextualSpacing/>
    </w:pPr>
  </w:style>
  <w:style w:type="paragraph" w:styleId="ListBullet4">
    <w:name w:val="List Bullet 4"/>
    <w:basedOn w:val="Normal"/>
    <w:uiPriority w:val="29"/>
    <w:semiHidden/>
    <w:rsid w:val="006C4C6A"/>
    <w:pPr>
      <w:numPr>
        <w:numId w:val="5"/>
      </w:numPr>
      <w:contextualSpacing/>
    </w:pPr>
  </w:style>
  <w:style w:type="paragraph" w:customStyle="1" w:styleId="BTBullet1Last">
    <w:name w:val="BTBullet1Last"/>
    <w:basedOn w:val="BTBullet1"/>
    <w:next w:val="BodyText"/>
    <w:uiPriority w:val="6"/>
    <w:qFormat/>
    <w:rsid w:val="00F33B28"/>
    <w:pPr>
      <w:spacing w:after="120"/>
    </w:pPr>
  </w:style>
  <w:style w:type="paragraph" w:customStyle="1" w:styleId="BTBullet2Last">
    <w:name w:val="BTBullet2Last"/>
    <w:basedOn w:val="BTBullet2"/>
    <w:next w:val="BodyText"/>
    <w:uiPriority w:val="6"/>
    <w:qFormat/>
    <w:rsid w:val="00F33B28"/>
    <w:pPr>
      <w:spacing w:after="120"/>
    </w:pPr>
  </w:style>
  <w:style w:type="paragraph" w:customStyle="1" w:styleId="Stage">
    <w:name w:val="Stage"/>
    <w:basedOn w:val="NormalLeftAligned"/>
    <w:next w:val="BodyText"/>
    <w:uiPriority w:val="6"/>
    <w:qFormat/>
    <w:rsid w:val="006C4C6A"/>
    <w:pPr>
      <w:numPr>
        <w:numId w:val="21"/>
      </w:numPr>
    </w:pPr>
    <w:rPr>
      <w:rFonts w:ascii="Calibri" w:hAnsi="Calibri"/>
      <w:color w:val="00538B" w:themeColor="accent1"/>
      <w:sz w:val="24"/>
    </w:rPr>
  </w:style>
  <w:style w:type="paragraph" w:customStyle="1" w:styleId="Task">
    <w:name w:val="Task"/>
    <w:basedOn w:val="NormalLeftAligned"/>
    <w:next w:val="BoxText"/>
    <w:uiPriority w:val="6"/>
    <w:qFormat/>
    <w:rsid w:val="006C4C6A"/>
    <w:pPr>
      <w:numPr>
        <w:ilvl w:val="1"/>
        <w:numId w:val="21"/>
      </w:numPr>
    </w:pPr>
    <w:rPr>
      <w:color w:val="00538B" w:themeColor="accent1"/>
    </w:rPr>
  </w:style>
  <w:style w:type="paragraph" w:styleId="TOC7">
    <w:name w:val="toc 7"/>
    <w:basedOn w:val="NormalLeftAligned"/>
    <w:next w:val="Normal"/>
    <w:autoRedefine/>
    <w:uiPriority w:val="39"/>
    <w:rsid w:val="006C4C6A"/>
    <w:pPr>
      <w:tabs>
        <w:tab w:val="right" w:leader="dot" w:pos="9061"/>
      </w:tabs>
      <w:spacing w:before="0" w:after="0"/>
      <w:ind w:left="851" w:hanging="851"/>
    </w:pPr>
  </w:style>
  <w:style w:type="paragraph" w:customStyle="1" w:styleId="Recommendation">
    <w:name w:val="Recommendation"/>
    <w:basedOn w:val="BoxTitle"/>
    <w:next w:val="BoxText"/>
    <w:uiPriority w:val="6"/>
    <w:qFormat/>
    <w:rsid w:val="00BA0BCD"/>
    <w:pPr>
      <w:numPr>
        <w:ilvl w:val="3"/>
        <w:numId w:val="27"/>
      </w:numPr>
    </w:pPr>
  </w:style>
  <w:style w:type="paragraph" w:customStyle="1" w:styleId="Conclusion">
    <w:name w:val="Conclusion"/>
    <w:basedOn w:val="BoxTitle"/>
    <w:next w:val="BoxText"/>
    <w:uiPriority w:val="6"/>
    <w:qFormat/>
    <w:rsid w:val="00BA0BCD"/>
    <w:pPr>
      <w:numPr>
        <w:ilvl w:val="2"/>
        <w:numId w:val="27"/>
      </w:numPr>
    </w:pPr>
  </w:style>
  <w:style w:type="paragraph" w:customStyle="1" w:styleId="Heading1noPg">
    <w:name w:val="Heading 1noPg"/>
    <w:basedOn w:val="Heading1"/>
    <w:next w:val="BodyText"/>
    <w:uiPriority w:val="6"/>
    <w:qFormat/>
    <w:rsid w:val="00A21C11"/>
    <w:pPr>
      <w:pageBreakBefore w:val="0"/>
    </w:pPr>
  </w:style>
  <w:style w:type="paragraph" w:customStyle="1" w:styleId="NumbList2">
    <w:name w:val="NumbList2"/>
    <w:basedOn w:val="Normal"/>
    <w:uiPriority w:val="6"/>
    <w:qFormat/>
    <w:rsid w:val="006C4C6A"/>
    <w:pPr>
      <w:numPr>
        <w:ilvl w:val="1"/>
        <w:numId w:val="11"/>
      </w:numPr>
      <w:spacing w:before="0" w:after="0"/>
    </w:pPr>
  </w:style>
  <w:style w:type="paragraph" w:customStyle="1" w:styleId="NumbList2Last">
    <w:name w:val="NumbList2Last"/>
    <w:basedOn w:val="NumbList2"/>
    <w:next w:val="Normal"/>
    <w:uiPriority w:val="6"/>
    <w:qFormat/>
    <w:rsid w:val="00F33B28"/>
    <w:pPr>
      <w:spacing w:after="120"/>
    </w:pPr>
  </w:style>
  <w:style w:type="paragraph" w:customStyle="1" w:styleId="BTNumbList2">
    <w:name w:val="BTNumbList2"/>
    <w:basedOn w:val="Normal"/>
    <w:uiPriority w:val="6"/>
    <w:qFormat/>
    <w:rsid w:val="006C4C6A"/>
    <w:pPr>
      <w:numPr>
        <w:ilvl w:val="1"/>
        <w:numId w:val="1"/>
      </w:numPr>
      <w:spacing w:before="0" w:after="0"/>
    </w:pPr>
  </w:style>
  <w:style w:type="paragraph" w:customStyle="1" w:styleId="NormalIndent2">
    <w:name w:val="NormalIndent2"/>
    <w:basedOn w:val="Normal"/>
    <w:uiPriority w:val="6"/>
    <w:qFormat/>
    <w:rsid w:val="006C4C6A"/>
    <w:pPr>
      <w:ind w:left="680"/>
    </w:pPr>
  </w:style>
  <w:style w:type="paragraph" w:customStyle="1" w:styleId="BodyTextIndent2">
    <w:name w:val="Body TextIndent2"/>
    <w:basedOn w:val="BodyTextIndent"/>
    <w:uiPriority w:val="6"/>
    <w:qFormat/>
    <w:rsid w:val="006C4C6A"/>
    <w:pPr>
      <w:ind w:left="1531"/>
    </w:pPr>
  </w:style>
  <w:style w:type="paragraph" w:customStyle="1" w:styleId="TableSource">
    <w:name w:val="TableSource"/>
    <w:basedOn w:val="BodyText"/>
    <w:next w:val="BodyText"/>
    <w:uiPriority w:val="6"/>
    <w:qFormat/>
    <w:rsid w:val="006C4C6A"/>
    <w:pPr>
      <w:spacing w:line="200" w:lineRule="atLeast"/>
    </w:pPr>
    <w:rPr>
      <w:i/>
      <w:sz w:val="18"/>
    </w:rPr>
  </w:style>
  <w:style w:type="paragraph" w:customStyle="1" w:styleId="NormalLeftAligned">
    <w:name w:val="NormalLeftAligned"/>
    <w:basedOn w:val="Normal"/>
    <w:uiPriority w:val="6"/>
    <w:qFormat/>
    <w:rsid w:val="006C4C6A"/>
  </w:style>
  <w:style w:type="paragraph" w:styleId="TOC8">
    <w:name w:val="toc 8"/>
    <w:basedOn w:val="NormalLeftAligned"/>
    <w:next w:val="Normal"/>
    <w:autoRedefine/>
    <w:uiPriority w:val="39"/>
    <w:rsid w:val="006C4C6A"/>
    <w:pPr>
      <w:spacing w:before="60" w:after="60"/>
      <w:ind w:left="1134" w:hanging="1134"/>
    </w:pPr>
  </w:style>
  <w:style w:type="paragraph" w:styleId="TOC9">
    <w:name w:val="toc 9"/>
    <w:basedOn w:val="NormalLeftAligned"/>
    <w:next w:val="Normal"/>
    <w:autoRedefine/>
    <w:uiPriority w:val="29"/>
    <w:rsid w:val="006C4C6A"/>
    <w:pPr>
      <w:spacing w:after="100"/>
      <w:ind w:left="1600"/>
    </w:pPr>
  </w:style>
  <w:style w:type="numbering" w:customStyle="1" w:styleId="NumbLstBoxes">
    <w:name w:val="NumbLstBoxes"/>
    <w:uiPriority w:val="99"/>
    <w:rsid w:val="00BA0BCD"/>
    <w:pPr>
      <w:numPr>
        <w:numId w:val="7"/>
      </w:numPr>
    </w:pPr>
  </w:style>
  <w:style w:type="paragraph" w:customStyle="1" w:styleId="Heading2NoNumbNoToc">
    <w:name w:val="Heading 2NoNumbNoToc"/>
    <w:basedOn w:val="Heading2NoNumb"/>
    <w:next w:val="Normal"/>
    <w:uiPriority w:val="6"/>
    <w:qFormat/>
    <w:rsid w:val="006C4C6A"/>
    <w:pPr>
      <w:spacing w:before="0"/>
    </w:pPr>
  </w:style>
  <w:style w:type="character" w:customStyle="1" w:styleId="Heading5Char">
    <w:name w:val="Heading 5 Char"/>
    <w:basedOn w:val="DefaultParagraphFont"/>
    <w:link w:val="Heading5"/>
    <w:uiPriority w:val="29"/>
    <w:rsid w:val="007C4550"/>
    <w:rPr>
      <w:rFonts w:ascii="Arial" w:eastAsiaTheme="majorEastAsia" w:hAnsi="Arial" w:cstheme="majorBidi"/>
      <w:b/>
      <w:i/>
      <w:sz w:val="22"/>
      <w:szCs w:val="24"/>
    </w:rPr>
  </w:style>
  <w:style w:type="numbering" w:customStyle="1" w:styleId="NumbLstMain">
    <w:name w:val="NumbLstMain"/>
    <w:uiPriority w:val="99"/>
    <w:rsid w:val="00852BE8"/>
    <w:pPr>
      <w:numPr>
        <w:numId w:val="10"/>
      </w:numPr>
    </w:pPr>
  </w:style>
  <w:style w:type="paragraph" w:customStyle="1" w:styleId="BoxNumb">
    <w:name w:val="BoxNumb"/>
    <w:basedOn w:val="BoxTitle"/>
    <w:next w:val="BoxText"/>
    <w:uiPriority w:val="6"/>
    <w:qFormat/>
    <w:rsid w:val="00BA0BCD"/>
    <w:pPr>
      <w:keepNext/>
      <w:keepLines/>
      <w:numPr>
        <w:ilvl w:val="4"/>
        <w:numId w:val="27"/>
      </w:numPr>
    </w:pPr>
  </w:style>
  <w:style w:type="paragraph" w:customStyle="1" w:styleId="TaskManual">
    <w:name w:val="TaskManual"/>
    <w:basedOn w:val="Task"/>
    <w:next w:val="BodyText"/>
    <w:uiPriority w:val="6"/>
    <w:qFormat/>
    <w:rsid w:val="006C4C6A"/>
    <w:pPr>
      <w:numPr>
        <w:ilvl w:val="0"/>
        <w:numId w:val="0"/>
      </w:numPr>
      <w:ind w:left="1815" w:hanging="964"/>
    </w:pPr>
  </w:style>
  <w:style w:type="paragraph" w:customStyle="1" w:styleId="Box">
    <w:name w:val="Box"/>
    <w:basedOn w:val="NormalLeftAligned"/>
    <w:next w:val="BodyText"/>
    <w:uiPriority w:val="6"/>
    <w:qFormat/>
    <w:rsid w:val="003D0637"/>
    <w:pPr>
      <w:numPr>
        <w:ilvl w:val="7"/>
        <w:numId w:val="29"/>
      </w:numPr>
    </w:pPr>
    <w:rPr>
      <w:b/>
      <w:color w:val="00538B" w:themeColor="accent1"/>
    </w:rPr>
  </w:style>
  <w:style w:type="character" w:customStyle="1" w:styleId="Heading6Char">
    <w:name w:val="Heading 6 Char"/>
    <w:basedOn w:val="DefaultParagraphFont"/>
    <w:link w:val="Heading6"/>
    <w:uiPriority w:val="29"/>
    <w:semiHidden/>
    <w:rsid w:val="006C4C6A"/>
    <w:rPr>
      <w:rFonts w:ascii="Arial" w:eastAsiaTheme="majorEastAsia" w:hAnsi="Arial" w:cstheme="majorBidi"/>
      <w:i/>
      <w:iCs/>
      <w:color w:val="000000" w:themeColor="text1"/>
      <w:sz w:val="22"/>
      <w:szCs w:val="24"/>
    </w:rPr>
  </w:style>
  <w:style w:type="numbering" w:customStyle="1" w:styleId="NumbLstTableNumb">
    <w:name w:val="NumbLstTableNumb"/>
    <w:uiPriority w:val="99"/>
    <w:rsid w:val="006C4C6A"/>
    <w:pPr>
      <w:numPr>
        <w:numId w:val="15"/>
      </w:numPr>
    </w:pPr>
  </w:style>
  <w:style w:type="numbering" w:customStyle="1" w:styleId="NumbLstNumb">
    <w:name w:val="NumbLstNumb"/>
    <w:uiPriority w:val="99"/>
    <w:rsid w:val="006C4C6A"/>
    <w:pPr>
      <w:numPr>
        <w:numId w:val="11"/>
      </w:numPr>
    </w:pPr>
  </w:style>
  <w:style w:type="paragraph" w:customStyle="1" w:styleId="NumbList3">
    <w:name w:val="NumbList3"/>
    <w:basedOn w:val="Normal"/>
    <w:rsid w:val="006C4C6A"/>
    <w:pPr>
      <w:numPr>
        <w:ilvl w:val="2"/>
        <w:numId w:val="11"/>
      </w:numPr>
      <w:spacing w:before="0" w:after="0"/>
    </w:pPr>
  </w:style>
  <w:style w:type="paragraph" w:customStyle="1" w:styleId="Bullet1">
    <w:name w:val="Bullet1"/>
    <w:basedOn w:val="Normal"/>
    <w:uiPriority w:val="6"/>
    <w:qFormat/>
    <w:rsid w:val="006C4C6A"/>
    <w:pPr>
      <w:numPr>
        <w:numId w:val="9"/>
      </w:numPr>
      <w:spacing w:before="0" w:after="0"/>
    </w:pPr>
  </w:style>
  <w:style w:type="paragraph" w:customStyle="1" w:styleId="Bullet2">
    <w:name w:val="Bullet2"/>
    <w:basedOn w:val="Normal"/>
    <w:uiPriority w:val="6"/>
    <w:qFormat/>
    <w:rsid w:val="006C4C6A"/>
    <w:pPr>
      <w:numPr>
        <w:ilvl w:val="1"/>
        <w:numId w:val="9"/>
      </w:numPr>
      <w:spacing w:before="0" w:after="0"/>
    </w:pPr>
  </w:style>
  <w:style w:type="paragraph" w:customStyle="1" w:styleId="Bullet3">
    <w:name w:val="Bullet3"/>
    <w:basedOn w:val="Normal"/>
    <w:uiPriority w:val="6"/>
    <w:qFormat/>
    <w:rsid w:val="006C4C6A"/>
    <w:pPr>
      <w:numPr>
        <w:ilvl w:val="2"/>
        <w:numId w:val="9"/>
      </w:numPr>
      <w:spacing w:before="0" w:after="0"/>
    </w:pPr>
  </w:style>
  <w:style w:type="numbering" w:customStyle="1" w:styleId="NumbLstBullet">
    <w:name w:val="NumbLstBullet"/>
    <w:uiPriority w:val="99"/>
    <w:rsid w:val="006C4C6A"/>
    <w:pPr>
      <w:numPr>
        <w:numId w:val="9"/>
      </w:numPr>
    </w:pPr>
  </w:style>
  <w:style w:type="paragraph" w:customStyle="1" w:styleId="Bullet1Last">
    <w:name w:val="Bullet1Last"/>
    <w:basedOn w:val="Bullet1"/>
    <w:next w:val="Normal"/>
    <w:uiPriority w:val="6"/>
    <w:qFormat/>
    <w:rsid w:val="00436FE2"/>
    <w:pPr>
      <w:spacing w:after="120"/>
    </w:pPr>
  </w:style>
  <w:style w:type="paragraph" w:customStyle="1" w:styleId="Bullet2Last">
    <w:name w:val="Bullet2Last"/>
    <w:basedOn w:val="Bullet2"/>
    <w:next w:val="Normal"/>
    <w:uiPriority w:val="6"/>
    <w:qFormat/>
    <w:rsid w:val="00DD1415"/>
    <w:pPr>
      <w:spacing w:after="120"/>
    </w:pPr>
  </w:style>
  <w:style w:type="paragraph" w:customStyle="1" w:styleId="Bullet3Last">
    <w:name w:val="Bullet3Last"/>
    <w:basedOn w:val="Bullet3"/>
    <w:next w:val="Normal"/>
    <w:uiPriority w:val="6"/>
    <w:qFormat/>
    <w:rsid w:val="00F33B28"/>
    <w:pPr>
      <w:spacing w:after="120"/>
      <w:ind w:left="1020" w:hanging="340"/>
    </w:pPr>
  </w:style>
  <w:style w:type="paragraph" w:customStyle="1" w:styleId="BTBullet3Last">
    <w:name w:val="BTBullet3Last"/>
    <w:basedOn w:val="BTBullet3"/>
    <w:next w:val="BodyText"/>
    <w:uiPriority w:val="6"/>
    <w:qFormat/>
    <w:rsid w:val="00F33B28"/>
    <w:pPr>
      <w:spacing w:after="120"/>
    </w:pPr>
  </w:style>
  <w:style w:type="paragraph" w:customStyle="1" w:styleId="TableBullet">
    <w:name w:val="TableBullet"/>
    <w:basedOn w:val="TableText"/>
    <w:uiPriority w:val="6"/>
    <w:qFormat/>
    <w:rsid w:val="006C4C6A"/>
    <w:pPr>
      <w:numPr>
        <w:numId w:val="18"/>
      </w:numPr>
      <w:spacing w:after="0"/>
    </w:pPr>
  </w:style>
  <w:style w:type="numbering" w:customStyle="1" w:styleId="NumbLstTableBullet">
    <w:name w:val="NumbLstTableBullet"/>
    <w:uiPriority w:val="99"/>
    <w:rsid w:val="006C4C6A"/>
    <w:pPr>
      <w:numPr>
        <w:numId w:val="14"/>
      </w:numPr>
    </w:pPr>
  </w:style>
  <w:style w:type="paragraph" w:customStyle="1" w:styleId="NumbList3Last">
    <w:name w:val="NumbList3Last"/>
    <w:basedOn w:val="NumbList3"/>
    <w:next w:val="Normal"/>
    <w:uiPriority w:val="6"/>
    <w:qFormat/>
    <w:rsid w:val="00F33B28"/>
    <w:pPr>
      <w:spacing w:after="120"/>
      <w:ind w:left="1020" w:hanging="340"/>
    </w:pPr>
  </w:style>
  <w:style w:type="paragraph" w:customStyle="1" w:styleId="BTNumbList3">
    <w:name w:val="BTNumbList3"/>
    <w:basedOn w:val="Normal"/>
    <w:uiPriority w:val="6"/>
    <w:qFormat/>
    <w:rsid w:val="006C4C6A"/>
    <w:pPr>
      <w:numPr>
        <w:ilvl w:val="2"/>
        <w:numId w:val="1"/>
      </w:numPr>
      <w:spacing w:before="0" w:after="0"/>
    </w:pPr>
  </w:style>
  <w:style w:type="paragraph" w:customStyle="1" w:styleId="BTNumbList3Last">
    <w:name w:val="BTNumbList3Last"/>
    <w:basedOn w:val="BTNumbList3"/>
    <w:next w:val="BodyText"/>
    <w:uiPriority w:val="6"/>
    <w:qFormat/>
    <w:rsid w:val="00F33B28"/>
    <w:pPr>
      <w:spacing w:after="120"/>
    </w:pPr>
  </w:style>
  <w:style w:type="numbering" w:customStyle="1" w:styleId="NumbLstStage">
    <w:name w:val="NumbLstStage"/>
    <w:uiPriority w:val="99"/>
    <w:rsid w:val="006C4C6A"/>
    <w:pPr>
      <w:numPr>
        <w:numId w:val="13"/>
      </w:numPr>
    </w:pPr>
  </w:style>
  <w:style w:type="paragraph" w:customStyle="1" w:styleId="TableBulletLast">
    <w:name w:val="TableBulletLast"/>
    <w:basedOn w:val="TableBullet"/>
    <w:next w:val="TableText"/>
    <w:uiPriority w:val="6"/>
    <w:qFormat/>
    <w:rsid w:val="0030649C"/>
    <w:pPr>
      <w:spacing w:after="120"/>
    </w:pPr>
  </w:style>
  <w:style w:type="paragraph" w:styleId="Title">
    <w:name w:val="Title"/>
    <w:basedOn w:val="Normal"/>
    <w:next w:val="Normal"/>
    <w:link w:val="TitleChar"/>
    <w:uiPriority w:val="29"/>
    <w:semiHidden/>
    <w:qFormat/>
    <w:rsid w:val="006C4C6A"/>
    <w:pPr>
      <w:pBdr>
        <w:bottom w:val="single" w:sz="8" w:space="4" w:color="00538B" w:themeColor="accent1"/>
      </w:pBdr>
      <w:spacing w:before="0" w:after="300" w:line="240" w:lineRule="auto"/>
      <w:contextualSpacing/>
    </w:pPr>
    <w:rPr>
      <w:rFonts w:asciiTheme="majorHAnsi" w:eastAsiaTheme="majorEastAsia" w:hAnsiTheme="majorHAnsi" w:cstheme="majorBidi"/>
      <w:color w:val="00538B" w:themeColor="accent1"/>
      <w:spacing w:val="5"/>
      <w:kern w:val="28"/>
      <w:sz w:val="52"/>
      <w:szCs w:val="52"/>
    </w:rPr>
  </w:style>
  <w:style w:type="character" w:customStyle="1" w:styleId="TitleChar">
    <w:name w:val="Title Char"/>
    <w:basedOn w:val="DefaultParagraphFont"/>
    <w:link w:val="Title"/>
    <w:uiPriority w:val="29"/>
    <w:semiHidden/>
    <w:rsid w:val="006C4C6A"/>
    <w:rPr>
      <w:rFonts w:asciiTheme="majorHAnsi" w:eastAsiaTheme="majorEastAsia" w:hAnsiTheme="majorHAnsi" w:cstheme="majorBidi"/>
      <w:color w:val="00538B" w:themeColor="accent1"/>
      <w:spacing w:val="5"/>
      <w:kern w:val="28"/>
      <w:sz w:val="52"/>
      <w:szCs w:val="52"/>
    </w:rPr>
  </w:style>
  <w:style w:type="paragraph" w:customStyle="1" w:styleId="AnnexHeading">
    <w:name w:val="AnnexHeading"/>
    <w:basedOn w:val="NormalLeftAligned"/>
    <w:next w:val="BodyText"/>
    <w:uiPriority w:val="6"/>
    <w:qFormat/>
    <w:rsid w:val="00125B56"/>
    <w:pPr>
      <w:keepNext/>
      <w:pageBreakBefore/>
      <w:numPr>
        <w:numId w:val="28"/>
      </w:numPr>
      <w:spacing w:before="360" w:after="60"/>
    </w:pPr>
    <w:rPr>
      <w:b/>
      <w:color w:val="00538B" w:themeColor="accent1"/>
      <w:sz w:val="36"/>
    </w:rPr>
  </w:style>
  <w:style w:type="paragraph" w:customStyle="1" w:styleId="AnnexH2">
    <w:name w:val="AnnexH2"/>
    <w:basedOn w:val="NormalLeftAligned"/>
    <w:next w:val="BodyText"/>
    <w:uiPriority w:val="6"/>
    <w:qFormat/>
    <w:rsid w:val="00125B56"/>
    <w:pPr>
      <w:keepNext/>
      <w:numPr>
        <w:ilvl w:val="1"/>
        <w:numId w:val="28"/>
      </w:numPr>
      <w:spacing w:before="360" w:after="60"/>
    </w:pPr>
    <w:rPr>
      <w:b/>
      <w:color w:val="00A2E0" w:themeColor="accent2"/>
      <w:sz w:val="30"/>
    </w:rPr>
  </w:style>
  <w:style w:type="paragraph" w:customStyle="1" w:styleId="AnnexH3">
    <w:name w:val="AnnexH3"/>
    <w:basedOn w:val="NormalLeftAligned"/>
    <w:next w:val="BodyText"/>
    <w:uiPriority w:val="6"/>
    <w:qFormat/>
    <w:rsid w:val="00125B56"/>
    <w:pPr>
      <w:keepNext/>
      <w:numPr>
        <w:ilvl w:val="2"/>
        <w:numId w:val="28"/>
      </w:numPr>
      <w:spacing w:before="360" w:after="60"/>
    </w:pPr>
    <w:rPr>
      <w:b/>
      <w:color w:val="00538B" w:themeColor="accent1"/>
      <w:sz w:val="26"/>
    </w:rPr>
  </w:style>
  <w:style w:type="paragraph" w:customStyle="1" w:styleId="AnnexH4">
    <w:name w:val="AnnexH4"/>
    <w:basedOn w:val="NormalLeftAligned"/>
    <w:next w:val="BodyText"/>
    <w:uiPriority w:val="6"/>
    <w:qFormat/>
    <w:rsid w:val="00125B56"/>
    <w:pPr>
      <w:keepNext/>
      <w:numPr>
        <w:ilvl w:val="3"/>
        <w:numId w:val="28"/>
      </w:numPr>
      <w:spacing w:before="360" w:after="60"/>
    </w:pPr>
    <w:rPr>
      <w:b/>
    </w:rPr>
  </w:style>
  <w:style w:type="paragraph" w:customStyle="1" w:styleId="AnnexTable">
    <w:name w:val="AnnexTable"/>
    <w:basedOn w:val="NormalLeftAligned"/>
    <w:next w:val="BodyText"/>
    <w:uiPriority w:val="6"/>
    <w:qFormat/>
    <w:rsid w:val="009D4017"/>
    <w:pPr>
      <w:keepNext/>
      <w:numPr>
        <w:ilvl w:val="4"/>
        <w:numId w:val="28"/>
      </w:numPr>
    </w:pPr>
    <w:rPr>
      <w:color w:val="00538B" w:themeColor="accent1"/>
    </w:rPr>
  </w:style>
  <w:style w:type="paragraph" w:customStyle="1" w:styleId="AnnexFigure">
    <w:name w:val="AnnexFigure"/>
    <w:basedOn w:val="NormalLeftAligned"/>
    <w:next w:val="BodyText"/>
    <w:uiPriority w:val="6"/>
    <w:qFormat/>
    <w:rsid w:val="009D4017"/>
    <w:pPr>
      <w:keepNext/>
      <w:numPr>
        <w:ilvl w:val="5"/>
        <w:numId w:val="28"/>
      </w:numPr>
    </w:pPr>
    <w:rPr>
      <w:color w:val="00538B" w:themeColor="accent1"/>
    </w:rPr>
  </w:style>
  <w:style w:type="numbering" w:customStyle="1" w:styleId="NumbLstAnnex">
    <w:name w:val="NumbLstAnnex"/>
    <w:uiPriority w:val="99"/>
    <w:rsid w:val="00404FE4"/>
  </w:style>
  <w:style w:type="paragraph" w:customStyle="1" w:styleId="AnnexHeadingNoPage">
    <w:name w:val="AnnexHeading NoPage"/>
    <w:basedOn w:val="AnnexHeading"/>
    <w:next w:val="BodyText"/>
    <w:uiPriority w:val="6"/>
    <w:qFormat/>
    <w:rsid w:val="009D4017"/>
    <w:pPr>
      <w:pageBreakBefore w:val="0"/>
    </w:pPr>
  </w:style>
  <w:style w:type="paragraph" w:styleId="NormalIndent0">
    <w:name w:val="Normal Indent"/>
    <w:basedOn w:val="Normal"/>
    <w:uiPriority w:val="29"/>
    <w:semiHidden/>
    <w:unhideWhenUsed/>
    <w:rsid w:val="002D01AA"/>
    <w:pPr>
      <w:ind w:left="720"/>
    </w:pPr>
  </w:style>
  <w:style w:type="numbering" w:customStyle="1" w:styleId="NumbLstBTBullet">
    <w:name w:val="NumbLstBTBullet"/>
    <w:aliases w:val="Bullets"/>
    <w:uiPriority w:val="99"/>
    <w:rsid w:val="006C4C6A"/>
    <w:pPr>
      <w:numPr>
        <w:numId w:val="8"/>
      </w:numPr>
    </w:pPr>
  </w:style>
  <w:style w:type="character" w:styleId="PageNumber">
    <w:name w:val="page number"/>
    <w:basedOn w:val="DefaultParagraphFont"/>
    <w:uiPriority w:val="99"/>
    <w:semiHidden/>
    <w:rsid w:val="006C4C6A"/>
    <w:rPr>
      <w:rFonts w:ascii="Arial" w:hAnsi="Arial"/>
      <w:b/>
      <w:color w:val="auto"/>
      <w:sz w:val="20"/>
    </w:rPr>
  </w:style>
  <w:style w:type="paragraph" w:customStyle="1" w:styleId="DocAddress">
    <w:name w:val="DocAddress"/>
    <w:basedOn w:val="Normal"/>
    <w:uiPriority w:val="29"/>
    <w:semiHidden/>
    <w:qFormat/>
    <w:rsid w:val="006C4C6A"/>
    <w:pPr>
      <w:spacing w:before="80" w:after="0" w:line="264" w:lineRule="auto"/>
    </w:pPr>
    <w:rPr>
      <w:rFonts w:cs="Arial"/>
      <w:color w:val="0067AB"/>
      <w:sz w:val="18"/>
      <w:szCs w:val="26"/>
    </w:rPr>
  </w:style>
  <w:style w:type="paragraph" w:customStyle="1" w:styleId="Source">
    <w:name w:val="Source"/>
    <w:basedOn w:val="NormalLeftAligned"/>
    <w:next w:val="Normal"/>
    <w:uiPriority w:val="17"/>
    <w:qFormat/>
    <w:rsid w:val="006C4C6A"/>
    <w:pPr>
      <w:spacing w:before="60" w:after="240" w:line="264" w:lineRule="auto"/>
    </w:pPr>
    <w:rPr>
      <w:rFonts w:cstheme="minorBidi"/>
      <w:i/>
      <w:sz w:val="18"/>
      <w:szCs w:val="22"/>
    </w:rPr>
  </w:style>
  <w:style w:type="paragraph" w:customStyle="1" w:styleId="TableHeadingWhite">
    <w:name w:val="TableHeadingWhite"/>
    <w:basedOn w:val="TableHeading"/>
    <w:uiPriority w:val="16"/>
    <w:qFormat/>
    <w:rsid w:val="000D05C5"/>
    <w:rPr>
      <w:color w:val="FFFFFF"/>
    </w:rPr>
  </w:style>
  <w:style w:type="paragraph" w:customStyle="1" w:styleId="ESHeading1">
    <w:name w:val="ESHeading 1"/>
    <w:basedOn w:val="Heading1NoNumb"/>
    <w:next w:val="Normal"/>
    <w:uiPriority w:val="6"/>
    <w:qFormat/>
    <w:rsid w:val="00A46DE3"/>
    <w:pPr>
      <w:pageBreakBefore w:val="0"/>
      <w:numPr>
        <w:numId w:val="26"/>
      </w:numPr>
    </w:pPr>
  </w:style>
  <w:style w:type="paragraph" w:customStyle="1" w:styleId="ESHeading2">
    <w:name w:val="ESHeading 2"/>
    <w:basedOn w:val="Heading2NoNumb"/>
    <w:next w:val="Normal"/>
    <w:uiPriority w:val="6"/>
    <w:qFormat/>
    <w:rsid w:val="00A46DE3"/>
    <w:pPr>
      <w:numPr>
        <w:ilvl w:val="1"/>
        <w:numId w:val="26"/>
      </w:numPr>
    </w:pPr>
  </w:style>
  <w:style w:type="paragraph" w:customStyle="1" w:styleId="ESHeading3">
    <w:name w:val="ESHeading 3"/>
    <w:basedOn w:val="Heading3NoNumb"/>
    <w:next w:val="Normal"/>
    <w:uiPriority w:val="6"/>
    <w:qFormat/>
    <w:rsid w:val="00A46DE3"/>
    <w:pPr>
      <w:numPr>
        <w:ilvl w:val="2"/>
        <w:numId w:val="26"/>
      </w:numPr>
    </w:pPr>
  </w:style>
  <w:style w:type="numbering" w:customStyle="1" w:styleId="NumbLstExecSumm">
    <w:name w:val="NumbLstExecSumm"/>
    <w:uiPriority w:val="99"/>
    <w:rsid w:val="00A46DE3"/>
    <w:pPr>
      <w:numPr>
        <w:numId w:val="22"/>
      </w:numPr>
    </w:pPr>
  </w:style>
  <w:style w:type="paragraph" w:customStyle="1" w:styleId="ESTable">
    <w:name w:val="ESTable"/>
    <w:basedOn w:val="NormalLeftAligned"/>
    <w:next w:val="BodyText"/>
    <w:uiPriority w:val="6"/>
    <w:qFormat/>
    <w:rsid w:val="00A46DE3"/>
    <w:pPr>
      <w:keepNext/>
      <w:numPr>
        <w:ilvl w:val="3"/>
        <w:numId w:val="26"/>
      </w:numPr>
    </w:pPr>
    <w:rPr>
      <w:color w:val="00538B" w:themeColor="accent1"/>
    </w:rPr>
  </w:style>
  <w:style w:type="paragraph" w:customStyle="1" w:styleId="ESTableLeft">
    <w:name w:val="ESTableLeft"/>
    <w:basedOn w:val="ESTable"/>
    <w:next w:val="Normal"/>
    <w:uiPriority w:val="6"/>
    <w:qFormat/>
    <w:rsid w:val="006F4FA2"/>
    <w:pPr>
      <w:ind w:left="1418" w:hanging="1418"/>
    </w:pPr>
  </w:style>
  <w:style w:type="paragraph" w:customStyle="1" w:styleId="TableSimpleNo">
    <w:name w:val="TableSimpleNo"/>
    <w:basedOn w:val="NormalLeftAligned"/>
    <w:next w:val="Normal"/>
    <w:uiPriority w:val="6"/>
    <w:qFormat/>
    <w:rsid w:val="006C4C6A"/>
    <w:pPr>
      <w:keepNext/>
      <w:numPr>
        <w:numId w:val="20"/>
      </w:numPr>
    </w:pPr>
    <w:rPr>
      <w:color w:val="00538B" w:themeColor="accent1"/>
    </w:rPr>
  </w:style>
  <w:style w:type="numbering" w:customStyle="1" w:styleId="NumbLstTableSimpleNo">
    <w:name w:val="NumbLstTableSimpleNo"/>
    <w:uiPriority w:val="99"/>
    <w:rsid w:val="006C4C6A"/>
    <w:pPr>
      <w:numPr>
        <w:numId w:val="16"/>
      </w:numPr>
    </w:pPr>
  </w:style>
  <w:style w:type="paragraph" w:customStyle="1" w:styleId="PopOutTitle">
    <w:name w:val="PopOutTitle"/>
    <w:basedOn w:val="Normal"/>
    <w:uiPriority w:val="10"/>
    <w:qFormat/>
    <w:rsid w:val="006C4C6A"/>
    <w:pPr>
      <w:framePr w:w="3969" w:hSpace="567" w:wrap="around" w:vAnchor="text" w:hAnchor="text" w:x="160" w:y="1" w:anchorLock="1"/>
      <w:pBdr>
        <w:top w:val="single" w:sz="2" w:space="6" w:color="CDEBFF"/>
        <w:left w:val="single" w:sz="2" w:space="6" w:color="CDEBFF"/>
        <w:bottom w:val="single" w:sz="2" w:space="6" w:color="CDEBFF"/>
        <w:right w:val="single" w:sz="2" w:space="6" w:color="CDEBFF"/>
      </w:pBdr>
      <w:shd w:val="clear" w:color="auto" w:fill="CDEBFF"/>
      <w:spacing w:before="0" w:after="80" w:line="264" w:lineRule="auto"/>
    </w:pPr>
    <w:rPr>
      <w:rFonts w:ascii="Calibri" w:hAnsi="Calibri" w:cstheme="minorBidi"/>
      <w:b/>
      <w:color w:val="000000"/>
      <w:szCs w:val="22"/>
    </w:rPr>
  </w:style>
  <w:style w:type="paragraph" w:customStyle="1" w:styleId="PopOutQuote">
    <w:name w:val="PopOutQuote"/>
    <w:basedOn w:val="PopOutTitle"/>
    <w:uiPriority w:val="14"/>
    <w:qFormat/>
    <w:rsid w:val="006C4C6A"/>
    <w:pPr>
      <w:framePr w:wrap="around"/>
      <w:pBdr>
        <w:top w:val="single" w:sz="2" w:space="6" w:color="0067AB"/>
        <w:left w:val="single" w:sz="2" w:space="6" w:color="0067AB"/>
        <w:bottom w:val="single" w:sz="2" w:space="6" w:color="0067AB"/>
        <w:right w:val="single" w:sz="2" w:space="6" w:color="0067AB"/>
      </w:pBdr>
      <w:shd w:val="clear" w:color="auto" w:fill="0067AB"/>
    </w:pPr>
    <w:rPr>
      <w:i/>
      <w:color w:val="FFFFFF"/>
      <w:sz w:val="32"/>
    </w:rPr>
  </w:style>
  <w:style w:type="paragraph" w:customStyle="1" w:styleId="PopOutQuoteRight">
    <w:name w:val="PopOutQuoteRight"/>
    <w:basedOn w:val="PopOutQuote"/>
    <w:uiPriority w:val="14"/>
    <w:qFormat/>
    <w:rsid w:val="006C4C6A"/>
    <w:pPr>
      <w:framePr w:wrap="around" w:x="4979"/>
    </w:pPr>
  </w:style>
  <w:style w:type="paragraph" w:customStyle="1" w:styleId="PopOutText">
    <w:name w:val="PopOutText"/>
    <w:basedOn w:val="PopOutTitle"/>
    <w:uiPriority w:val="11"/>
    <w:qFormat/>
    <w:rsid w:val="006C4C6A"/>
    <w:pPr>
      <w:framePr w:wrap="around"/>
    </w:pPr>
    <w:rPr>
      <w:rFonts w:ascii="Arial" w:hAnsi="Arial"/>
      <w:b w:val="0"/>
    </w:rPr>
  </w:style>
  <w:style w:type="paragraph" w:customStyle="1" w:styleId="PopOutTextRight">
    <w:name w:val="PopOutTextRight"/>
    <w:basedOn w:val="PopOutText"/>
    <w:uiPriority w:val="13"/>
    <w:qFormat/>
    <w:rsid w:val="006C4C6A"/>
    <w:pPr>
      <w:framePr w:wrap="around" w:x="4979"/>
    </w:pPr>
  </w:style>
  <w:style w:type="paragraph" w:customStyle="1" w:styleId="PopOutTitleRight">
    <w:name w:val="PopOutTitleRight"/>
    <w:basedOn w:val="PopOutTitle"/>
    <w:next w:val="PopOutTextRight"/>
    <w:uiPriority w:val="12"/>
    <w:qFormat/>
    <w:rsid w:val="006C4C6A"/>
    <w:pPr>
      <w:framePr w:wrap="around" w:x="4979"/>
    </w:pPr>
  </w:style>
  <w:style w:type="paragraph" w:customStyle="1" w:styleId="ESFigure">
    <w:name w:val="ESFigure"/>
    <w:basedOn w:val="ESTable"/>
    <w:next w:val="BodyText"/>
    <w:uiPriority w:val="6"/>
    <w:qFormat/>
    <w:rsid w:val="00EA4625"/>
    <w:pPr>
      <w:numPr>
        <w:ilvl w:val="4"/>
      </w:numPr>
    </w:pPr>
  </w:style>
  <w:style w:type="paragraph" w:customStyle="1" w:styleId="ESFigureLeft">
    <w:name w:val="ESFigureLeft"/>
    <w:basedOn w:val="ESFigure"/>
    <w:next w:val="Normal"/>
    <w:uiPriority w:val="6"/>
    <w:qFormat/>
    <w:rsid w:val="00E20CFA"/>
    <w:pPr>
      <w:ind w:left="1418" w:hanging="1418"/>
    </w:pPr>
  </w:style>
  <w:style w:type="paragraph" w:customStyle="1" w:styleId="TableBullet2">
    <w:name w:val="TableBullet2"/>
    <w:basedOn w:val="TableBullet"/>
    <w:uiPriority w:val="6"/>
    <w:qFormat/>
    <w:rsid w:val="00E239C2"/>
    <w:pPr>
      <w:numPr>
        <w:numId w:val="0"/>
      </w:numPr>
      <w:tabs>
        <w:tab w:val="num" w:pos="737"/>
      </w:tabs>
      <w:ind w:left="737" w:hanging="340"/>
    </w:pPr>
  </w:style>
  <w:style w:type="numbering" w:customStyle="1" w:styleId="NumbLstAnnex0">
    <w:name w:val="NumbLstAnnex0"/>
    <w:uiPriority w:val="99"/>
    <w:rsid w:val="009D4017"/>
  </w:style>
  <w:style w:type="paragraph" w:customStyle="1" w:styleId="AnnexEquation">
    <w:name w:val="AnnexEquation"/>
    <w:basedOn w:val="AnnexFigure"/>
    <w:next w:val="BodyText"/>
    <w:uiPriority w:val="6"/>
    <w:qFormat/>
    <w:rsid w:val="00AB21F4"/>
    <w:pPr>
      <w:numPr>
        <w:ilvl w:val="6"/>
      </w:numPr>
    </w:pPr>
  </w:style>
  <w:style w:type="character" w:customStyle="1" w:styleId="BlueHighlight">
    <w:name w:val="Blue Highlight"/>
    <w:basedOn w:val="DefaultParagraphFont"/>
    <w:uiPriority w:val="1"/>
    <w:qFormat/>
    <w:rsid w:val="00512DDE"/>
    <w:rPr>
      <w:color w:val="00A2E0" w:themeColor="accent2"/>
    </w:rPr>
  </w:style>
  <w:style w:type="paragraph" w:customStyle="1" w:styleId="FigureLeft">
    <w:name w:val="FigureLeft"/>
    <w:basedOn w:val="Figure"/>
    <w:next w:val="Normal"/>
    <w:uiPriority w:val="6"/>
    <w:qFormat/>
    <w:rsid w:val="00423D65"/>
    <w:pPr>
      <w:ind w:left="1191" w:hanging="1191"/>
    </w:pPr>
  </w:style>
  <w:style w:type="paragraph" w:customStyle="1" w:styleId="DocJobNo">
    <w:name w:val="DocJobNo"/>
    <w:basedOn w:val="NormalLeftAligned"/>
    <w:uiPriority w:val="6"/>
    <w:qFormat/>
    <w:rsid w:val="006C4C6A"/>
    <w:pPr>
      <w:ind w:left="794" w:right="794"/>
    </w:pPr>
    <w:rPr>
      <w:color w:val="FFFFFF"/>
    </w:rPr>
  </w:style>
  <w:style w:type="paragraph" w:customStyle="1" w:styleId="FooterDisclaimer">
    <w:name w:val="FooterDisclaimer"/>
    <w:basedOn w:val="Footer"/>
    <w:uiPriority w:val="6"/>
    <w:qFormat/>
    <w:rsid w:val="006C4C6A"/>
    <w:rPr>
      <w:sz w:val="14"/>
    </w:rPr>
  </w:style>
  <w:style w:type="numbering" w:customStyle="1" w:styleId="NumbLstPart">
    <w:name w:val="NumbLstPart"/>
    <w:uiPriority w:val="99"/>
    <w:rsid w:val="006C4C6A"/>
    <w:pPr>
      <w:numPr>
        <w:numId w:val="12"/>
      </w:numPr>
    </w:pPr>
  </w:style>
  <w:style w:type="paragraph" w:customStyle="1" w:styleId="PartTitle">
    <w:name w:val="Part Title"/>
    <w:basedOn w:val="NormalLeftAligned"/>
    <w:next w:val="BodyText"/>
    <w:uiPriority w:val="6"/>
    <w:rsid w:val="006C4C6A"/>
    <w:rPr>
      <w:b/>
      <w:color w:val="000000" w:themeColor="text1"/>
      <w:sz w:val="48"/>
    </w:rPr>
  </w:style>
  <w:style w:type="character" w:customStyle="1" w:styleId="TableChar">
    <w:name w:val="Table Char"/>
    <w:basedOn w:val="DefaultParagraphFont"/>
    <w:link w:val="Table"/>
    <w:uiPriority w:val="11"/>
    <w:rsid w:val="00336FCD"/>
    <w:rPr>
      <w:rFonts w:ascii="Arial" w:hAnsi="Arial"/>
      <w:color w:val="00538B" w:themeColor="accent1"/>
      <w:sz w:val="22"/>
      <w:szCs w:val="24"/>
    </w:rPr>
  </w:style>
  <w:style w:type="paragraph" w:styleId="TOCHeading">
    <w:name w:val="TOC Heading"/>
    <w:basedOn w:val="Heading1"/>
    <w:next w:val="Normal"/>
    <w:uiPriority w:val="39"/>
    <w:semiHidden/>
    <w:unhideWhenUsed/>
    <w:qFormat/>
    <w:rsid w:val="006C4C6A"/>
    <w:pPr>
      <w:pageBreakBefore w:val="0"/>
      <w:numPr>
        <w:numId w:val="0"/>
      </w:numPr>
      <w:spacing w:before="240" w:after="0"/>
      <w:outlineLvl w:val="9"/>
    </w:pPr>
    <w:rPr>
      <w:bCs w:val="0"/>
      <w:sz w:val="32"/>
      <w:szCs w:val="32"/>
    </w:rPr>
  </w:style>
  <w:style w:type="character" w:styleId="BookTitle">
    <w:name w:val="Book Title"/>
    <w:basedOn w:val="DefaultParagraphFont"/>
    <w:uiPriority w:val="33"/>
    <w:qFormat/>
    <w:rsid w:val="00512DDE"/>
    <w:rPr>
      <w:b/>
      <w:bCs/>
      <w:smallCaps/>
      <w:spacing w:val="5"/>
    </w:rPr>
  </w:style>
  <w:style w:type="paragraph" w:customStyle="1" w:styleId="TableSubheading">
    <w:name w:val="TableSubheading"/>
    <w:basedOn w:val="TableHeading"/>
    <w:next w:val="TableText"/>
    <w:uiPriority w:val="6"/>
    <w:qFormat/>
    <w:rsid w:val="00C57A2A"/>
    <w:rPr>
      <w:b w:val="0"/>
    </w:rPr>
  </w:style>
  <w:style w:type="numbering" w:customStyle="1" w:styleId="numbDivider">
    <w:name w:val="numbDivider"/>
    <w:uiPriority w:val="99"/>
    <w:rsid w:val="00FF0420"/>
    <w:pPr>
      <w:numPr>
        <w:numId w:val="23"/>
      </w:numPr>
    </w:pPr>
  </w:style>
  <w:style w:type="paragraph" w:customStyle="1" w:styleId="TableSourceLeft">
    <w:name w:val="TableSourceLeft"/>
    <w:basedOn w:val="TableSource"/>
    <w:next w:val="Normal"/>
    <w:uiPriority w:val="6"/>
    <w:qFormat/>
    <w:rsid w:val="00BD5B15"/>
  </w:style>
  <w:style w:type="paragraph" w:styleId="NormalWeb">
    <w:name w:val="Normal (Web)"/>
    <w:basedOn w:val="Normal"/>
    <w:uiPriority w:val="99"/>
    <w:unhideWhenUsed/>
    <w:rsid w:val="00D36A61"/>
    <w:pPr>
      <w:spacing w:before="100" w:beforeAutospacing="1" w:after="100" w:afterAutospacing="1" w:line="240" w:lineRule="auto"/>
    </w:pPr>
    <w:rPr>
      <w:rFonts w:ascii="Times New Roman" w:hAnsi="Times New Roman"/>
      <w:sz w:val="24"/>
      <w:lang w:eastAsia="en-GB"/>
    </w:rPr>
  </w:style>
  <w:style w:type="paragraph" w:customStyle="1" w:styleId="Heading1NoTOCCentered">
    <w:name w:val="Heading 1NoTOCCentered"/>
    <w:basedOn w:val="Heading1NoTOC"/>
    <w:uiPriority w:val="6"/>
    <w:qFormat/>
    <w:rsid w:val="00D206C9"/>
    <w:pPr>
      <w:jc w:val="center"/>
    </w:pPr>
  </w:style>
  <w:style w:type="paragraph" w:customStyle="1" w:styleId="DocSubmitted">
    <w:name w:val="DocSubmitted"/>
    <w:basedOn w:val="NormalLeftAligned"/>
    <w:next w:val="Normal"/>
    <w:uiPriority w:val="6"/>
    <w:qFormat/>
    <w:rsid w:val="0052368C"/>
    <w:pPr>
      <w:spacing w:before="0" w:after="240"/>
    </w:pPr>
    <w:rPr>
      <w:b/>
      <w:sz w:val="26"/>
    </w:rPr>
  </w:style>
  <w:style w:type="character" w:styleId="CommentReference">
    <w:name w:val="annotation reference"/>
    <w:basedOn w:val="DefaultParagraphFont"/>
    <w:uiPriority w:val="29"/>
    <w:semiHidden/>
    <w:unhideWhenUsed/>
    <w:rsid w:val="00A4348B"/>
    <w:rPr>
      <w:sz w:val="16"/>
      <w:szCs w:val="16"/>
    </w:rPr>
  </w:style>
  <w:style w:type="paragraph" w:styleId="CommentText">
    <w:name w:val="annotation text"/>
    <w:basedOn w:val="Normal"/>
    <w:link w:val="CommentTextChar"/>
    <w:uiPriority w:val="29"/>
    <w:unhideWhenUsed/>
    <w:rsid w:val="00A4348B"/>
    <w:pPr>
      <w:spacing w:line="240" w:lineRule="auto"/>
    </w:pPr>
    <w:rPr>
      <w:sz w:val="20"/>
      <w:szCs w:val="20"/>
    </w:rPr>
  </w:style>
  <w:style w:type="character" w:customStyle="1" w:styleId="CommentTextChar">
    <w:name w:val="Comment Text Char"/>
    <w:basedOn w:val="DefaultParagraphFont"/>
    <w:link w:val="CommentText"/>
    <w:uiPriority w:val="29"/>
    <w:rsid w:val="00A4348B"/>
    <w:rPr>
      <w:rFonts w:ascii="Arial" w:hAnsi="Arial"/>
    </w:rPr>
  </w:style>
  <w:style w:type="paragraph" w:styleId="CommentSubject">
    <w:name w:val="annotation subject"/>
    <w:basedOn w:val="CommentText"/>
    <w:next w:val="CommentText"/>
    <w:link w:val="CommentSubjectChar"/>
    <w:uiPriority w:val="99"/>
    <w:semiHidden/>
    <w:unhideWhenUsed/>
    <w:rsid w:val="00A4348B"/>
    <w:rPr>
      <w:b/>
      <w:bCs/>
    </w:rPr>
  </w:style>
  <w:style w:type="character" w:customStyle="1" w:styleId="CommentSubjectChar">
    <w:name w:val="Comment Subject Char"/>
    <w:basedOn w:val="CommentTextChar"/>
    <w:link w:val="CommentSubject"/>
    <w:uiPriority w:val="99"/>
    <w:semiHidden/>
    <w:rsid w:val="00A4348B"/>
    <w:rPr>
      <w:rFonts w:ascii="Arial" w:hAnsi="Arial"/>
      <w:b/>
      <w:bCs/>
    </w:rPr>
  </w:style>
  <w:style w:type="character" w:styleId="UnresolvedMention">
    <w:name w:val="Unresolved Mention"/>
    <w:basedOn w:val="DefaultParagraphFont"/>
    <w:uiPriority w:val="99"/>
    <w:unhideWhenUsed/>
    <w:rsid w:val="00A4348B"/>
    <w:rPr>
      <w:color w:val="605E5C"/>
      <w:shd w:val="clear" w:color="auto" w:fill="E1DFDD"/>
    </w:rPr>
  </w:style>
  <w:style w:type="character" w:styleId="FollowedHyperlink">
    <w:name w:val="FollowedHyperlink"/>
    <w:basedOn w:val="DefaultParagraphFont"/>
    <w:uiPriority w:val="29"/>
    <w:semiHidden/>
    <w:unhideWhenUsed/>
    <w:rsid w:val="00683FB1"/>
    <w:rPr>
      <w:color w:val="800080" w:themeColor="followedHyperlink"/>
      <w:u w:val="single"/>
    </w:rPr>
  </w:style>
  <w:style w:type="paragraph" w:styleId="ListParagraph">
    <w:name w:val="List Paragraph"/>
    <w:basedOn w:val="Normal"/>
    <w:uiPriority w:val="34"/>
    <w:qFormat/>
    <w:rsid w:val="00BD2879"/>
    <w:pPr>
      <w:spacing w:before="0" w:after="160" w:line="259" w:lineRule="auto"/>
      <w:ind w:left="720"/>
      <w:contextualSpacing/>
    </w:pPr>
    <w:rPr>
      <w:rFonts w:asciiTheme="minorHAnsi" w:hAnsiTheme="minorHAnsi" w:cstheme="minorBidi"/>
      <w:szCs w:val="22"/>
    </w:rPr>
  </w:style>
  <w:style w:type="table" w:customStyle="1" w:styleId="TableGrid1">
    <w:name w:val="Table Grid1"/>
    <w:basedOn w:val="TableNormal"/>
    <w:next w:val="TableGrid"/>
    <w:uiPriority w:val="39"/>
    <w:rsid w:val="00BD287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287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1">
    <w:name w:val="Bullets1"/>
    <w:uiPriority w:val="99"/>
    <w:rsid w:val="00BD2879"/>
    <w:pPr>
      <w:numPr>
        <w:numId w:val="41"/>
      </w:numPr>
    </w:pPr>
  </w:style>
  <w:style w:type="paragraph" w:styleId="Revision">
    <w:name w:val="Revision"/>
    <w:hidden/>
    <w:uiPriority w:val="99"/>
    <w:semiHidden/>
    <w:rsid w:val="00C133B1"/>
    <w:rPr>
      <w:rFonts w:ascii="Arial" w:hAnsi="Arial"/>
      <w:sz w:val="22"/>
      <w:szCs w:val="24"/>
    </w:rPr>
  </w:style>
  <w:style w:type="numbering" w:customStyle="1" w:styleId="NumbLstAnnex00">
    <w:name w:val="NumbLstAnnex00"/>
    <w:uiPriority w:val="99"/>
    <w:rsid w:val="006A01EA"/>
    <w:pPr>
      <w:numPr>
        <w:numId w:val="6"/>
      </w:numPr>
    </w:pPr>
  </w:style>
  <w:style w:type="character" w:styleId="Mention">
    <w:name w:val="Mention"/>
    <w:basedOn w:val="DefaultParagraphFont"/>
    <w:uiPriority w:val="99"/>
    <w:unhideWhenUsed/>
    <w:rsid w:val="000774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1685">
      <w:bodyDiv w:val="1"/>
      <w:marLeft w:val="0"/>
      <w:marRight w:val="0"/>
      <w:marTop w:val="0"/>
      <w:marBottom w:val="0"/>
      <w:divBdr>
        <w:top w:val="none" w:sz="0" w:space="0" w:color="auto"/>
        <w:left w:val="none" w:sz="0" w:space="0" w:color="auto"/>
        <w:bottom w:val="none" w:sz="0" w:space="0" w:color="auto"/>
        <w:right w:val="none" w:sz="0" w:space="0" w:color="auto"/>
      </w:divBdr>
    </w:div>
    <w:div w:id="364061107">
      <w:bodyDiv w:val="1"/>
      <w:marLeft w:val="0"/>
      <w:marRight w:val="0"/>
      <w:marTop w:val="0"/>
      <w:marBottom w:val="0"/>
      <w:divBdr>
        <w:top w:val="none" w:sz="0" w:space="0" w:color="auto"/>
        <w:left w:val="none" w:sz="0" w:space="0" w:color="auto"/>
        <w:bottom w:val="none" w:sz="0" w:space="0" w:color="auto"/>
        <w:right w:val="none" w:sz="0" w:space="0" w:color="auto"/>
      </w:divBdr>
    </w:div>
    <w:div w:id="687491958">
      <w:bodyDiv w:val="1"/>
      <w:marLeft w:val="0"/>
      <w:marRight w:val="0"/>
      <w:marTop w:val="0"/>
      <w:marBottom w:val="0"/>
      <w:divBdr>
        <w:top w:val="none" w:sz="0" w:space="0" w:color="auto"/>
        <w:left w:val="none" w:sz="0" w:space="0" w:color="auto"/>
        <w:bottom w:val="none" w:sz="0" w:space="0" w:color="auto"/>
        <w:right w:val="none" w:sz="0" w:space="0" w:color="auto"/>
      </w:divBdr>
    </w:div>
    <w:div w:id="756367729">
      <w:bodyDiv w:val="1"/>
      <w:marLeft w:val="0"/>
      <w:marRight w:val="0"/>
      <w:marTop w:val="0"/>
      <w:marBottom w:val="0"/>
      <w:divBdr>
        <w:top w:val="none" w:sz="0" w:space="0" w:color="auto"/>
        <w:left w:val="none" w:sz="0" w:space="0" w:color="auto"/>
        <w:bottom w:val="none" w:sz="0" w:space="0" w:color="auto"/>
        <w:right w:val="none" w:sz="0" w:space="0" w:color="auto"/>
      </w:divBdr>
    </w:div>
    <w:div w:id="178684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legislation.gov.uk/ukpga/2000/36/contents" TargetMode="External"/><Relationship Id="rId26" Type="http://schemas.openxmlformats.org/officeDocument/2006/relationships/hyperlink" Target="https://www.gov.uk/government/publications/ethical-assurance-guidance-for-social-research-in-government" TargetMode="External"/><Relationship Id="rId3" Type="http://schemas.openxmlformats.org/officeDocument/2006/relationships/customXml" Target="../customXml/item3.xml"/><Relationship Id="rId21" Type="http://schemas.openxmlformats.org/officeDocument/2006/relationships/hyperlink" Target="https://www.gov.uk/data-protec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islation.gov.uk/ukpga/1998/42/schedule/1/part/I/chapter/7" TargetMode="External"/><Relationship Id="rId25" Type="http://schemas.openxmlformats.org/officeDocument/2006/relationships/hyperlink" Target="https://esrc.ukri.org/funding/guidance-for-applicants/research-ethics/" TargetMode="External"/><Relationship Id="rId33" Type="http://schemas.openxmlformats.org/officeDocument/2006/relationships/hyperlink" Target="https://assets.publishing.service.gov.uk/government/uploads/system/uploads/attachment_data/file/988369/GSR_Ethics_Checklist_2021.docx" TargetMode="External"/><Relationship Id="rId2" Type="http://schemas.openxmlformats.org/officeDocument/2006/relationships/customXml" Target="../customXml/item2.xml"/><Relationship Id="rId16" Type="http://schemas.openxmlformats.org/officeDocument/2006/relationships/hyperlink" Target="https://www.learningdisabilities.org.uk/learning-disabilities/a-to-z/e/easy-read" TargetMode="External"/><Relationship Id="rId20" Type="http://schemas.openxmlformats.org/officeDocument/2006/relationships/hyperlink" Target="http://www.legislation.gov.uk/ukpga/2007/18/contents" TargetMode="External"/><Relationship Id="rId29" Type="http://schemas.openxmlformats.org/officeDocument/2006/relationships/hyperlink" Target="https://www.sagepub.com/sites/default/files/upm-binaries/34088_Chapter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ps.org.uk/sites/www.bps.org.uk/files/Policy/Policy%20-%20Files/BPS%20Code%20of%20Human%20Research%20Ethics.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plainenglish.co.uk/files/howto.pdf" TargetMode="External"/><Relationship Id="rId23" Type="http://schemas.openxmlformats.org/officeDocument/2006/relationships/hyperlink" Target="https://www.bera.ac.uk/publication/ethical-guidelines-for-educational-research-fifth-edition-2024-online" TargetMode="External"/><Relationship Id="rId28" Type="http://schemas.openxmlformats.org/officeDocument/2006/relationships/hyperlink" Target="https://policy.bristoluniversitypress.co.uk/research-ethics-in-the-real-world" TargetMode="External"/><Relationship Id="rId10" Type="http://schemas.openxmlformats.org/officeDocument/2006/relationships/endnotes" Target="endnotes.xml"/><Relationship Id="rId19" Type="http://schemas.openxmlformats.org/officeDocument/2006/relationships/hyperlink" Target="http://www.legislation.gov.uk/ukpga/2005/9/contents" TargetMode="External"/><Relationship Id="rId31" Type="http://schemas.openxmlformats.org/officeDocument/2006/relationships/hyperlink" Target="https://www.mencap.org.uk/advice-and-support/safeguarding/safeguarding-adul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thics@edge.co.uk" TargetMode="External"/><Relationship Id="rId27" Type="http://schemas.openxmlformats.org/officeDocument/2006/relationships/hyperlink" Target="https://www.mrs.org.uk/standards/code-of-conduct" TargetMode="External"/><Relationship Id="rId30" Type="http://schemas.openxmlformats.org/officeDocument/2006/relationships/hyperlink" Target="https://the-sra.org.uk/SRA/Ethics/Research-ethics-guidance/SRA/Ethics/Research-Ethics-Guidance.aspx?hkey=5e809828-fb49-42be-a17e-c95d6cc72da1"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CF%20Templates\ICF%20Report%202017.dotm" TargetMode="External"/></Relationships>
</file>

<file path=word/theme/theme1.xml><?xml version="1.0" encoding="utf-8"?>
<a:theme xmlns:a="http://schemas.openxmlformats.org/drawingml/2006/main" name="Office Theme">
  <a:themeElements>
    <a:clrScheme name="ICF Blue">
      <a:dk1>
        <a:srgbClr val="000000"/>
      </a:dk1>
      <a:lt1>
        <a:srgbClr val="FFFFFF"/>
      </a:lt1>
      <a:dk2>
        <a:srgbClr val="768591"/>
      </a:dk2>
      <a:lt2>
        <a:srgbClr val="D8E0E3"/>
      </a:lt2>
      <a:accent1>
        <a:srgbClr val="00538B"/>
      </a:accent1>
      <a:accent2>
        <a:srgbClr val="00A2E0"/>
      </a:accent2>
      <a:accent3>
        <a:srgbClr val="48773D"/>
      </a:accent3>
      <a:accent4>
        <a:srgbClr val="69C14C"/>
      </a:accent4>
      <a:accent5>
        <a:srgbClr val="768591"/>
      </a:accent5>
      <a:accent6>
        <a:srgbClr val="D8E0E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w="6350">
          <a:noFill/>
        </a:ln>
        <a:extLst>
          <a:ext uri="{C572A759-6A51-4108-AA02-DFA0A04FC94B}">
            <ma14:wrappingTextBoxFlag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wpc="http://schemas.microsoft.com/office/word/2010/wordprocessingCanva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09c464e7-2478-4ee2-b3a0-28029b8cf323" xsi:nil="true"/>
    <lcf76f155ced4ddcb4097134ff3c332f xmlns="46fb6ec7-67f0-497e-aeca-eec83a5bea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B67527235EE94AB23EFD71C6F40095" ma:contentTypeVersion="16" ma:contentTypeDescription="Create a new document." ma:contentTypeScope="" ma:versionID="7c583013255b16d61eaa99345f83dcb3">
  <xsd:schema xmlns:xsd="http://www.w3.org/2001/XMLSchema" xmlns:xs="http://www.w3.org/2001/XMLSchema" xmlns:p="http://schemas.microsoft.com/office/2006/metadata/properties" xmlns:ns2="46fb6ec7-67f0-497e-aeca-eec83a5beaeb" xmlns:ns3="09c464e7-2478-4ee2-b3a0-28029b8cf323" targetNamespace="http://schemas.microsoft.com/office/2006/metadata/properties" ma:root="true" ma:fieldsID="2982fca7274da5702c11fb7adf1f09c8" ns2:_="" ns3:_="">
    <xsd:import namespace="46fb6ec7-67f0-497e-aeca-eec83a5beaeb"/>
    <xsd:import namespace="09c464e7-2478-4ee2-b3a0-28029b8cf3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b6ec7-67f0-497e-aeca-eec83a5be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5d0255d-6f2f-4115-abc3-8f6f2005d1f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464e7-2478-4ee2-b3a0-28029b8cf3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79497-9c27-439c-ac98-9900839d52a4}" ma:internalName="TaxCatchAll" ma:showField="CatchAllData" ma:web="09c464e7-2478-4ee2-b3a0-28029b8cf3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8418D-8240-4A7B-95C9-58E17CDDC501}">
  <ds:schemaRefs>
    <ds:schemaRef ds:uri="http://schemas.openxmlformats.org/officeDocument/2006/bibliography"/>
  </ds:schemaRefs>
</ds:datastoreItem>
</file>

<file path=customXml/itemProps2.xml><?xml version="1.0" encoding="utf-8"?>
<ds:datastoreItem xmlns:ds="http://schemas.openxmlformats.org/officeDocument/2006/customXml" ds:itemID="{C05FCB8D-F3AB-4C7B-8FCE-4A66726203F0}">
  <ds:schemaRefs>
    <ds:schemaRef ds:uri="http://schemas.microsoft.com/office/2006/metadata/properties"/>
    <ds:schemaRef ds:uri="http://schemas.microsoft.com/office/infopath/2007/PartnerControls"/>
    <ds:schemaRef ds:uri="345a0b11-9be2-463c-9834-78c1cadbd130"/>
    <ds:schemaRef ds:uri="09c464e7-2478-4ee2-b3a0-28029b8cf323"/>
    <ds:schemaRef ds:uri="46fb6ec7-67f0-497e-aeca-eec83a5beaeb"/>
  </ds:schemaRefs>
</ds:datastoreItem>
</file>

<file path=customXml/itemProps3.xml><?xml version="1.0" encoding="utf-8"?>
<ds:datastoreItem xmlns:ds="http://schemas.openxmlformats.org/officeDocument/2006/customXml" ds:itemID="{C9673316-7F21-45D5-AC88-B7E6F9EF423F}">
  <ds:schemaRefs>
    <ds:schemaRef ds:uri="http://schemas.microsoft.com/sharepoint/v3/contenttype/forms"/>
  </ds:schemaRefs>
</ds:datastoreItem>
</file>

<file path=customXml/itemProps4.xml><?xml version="1.0" encoding="utf-8"?>
<ds:datastoreItem xmlns:ds="http://schemas.openxmlformats.org/officeDocument/2006/customXml" ds:itemID="{525B8379-09CC-4DFD-8984-A9793449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b6ec7-67f0-497e-aeca-eec83a5beaeb"/>
    <ds:schemaRef ds:uri="09c464e7-2478-4ee2-b3a0-28029b8c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ICF Report 2017</Template>
  <TotalTime>0</TotalTime>
  <Pages>29</Pages>
  <Words>6035</Words>
  <Characters>36185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Uddin, Jennifer</dc:creator>
  <cp:keywords/>
  <cp:lastModifiedBy>Al Barker</cp:lastModifiedBy>
  <cp:revision>12</cp:revision>
  <cp:lastPrinted>2010-04-16T14:59:00Z</cp:lastPrinted>
  <dcterms:created xsi:type="dcterms:W3CDTF">2025-05-26T14:44:00Z</dcterms:created>
  <dcterms:modified xsi:type="dcterms:W3CDTF">2025-07-30T14:50:00Z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0x01010055B67527235EE94AB23EFD71C6F40095</vt:lpwstr>
  </property>
  <property fmtid="{D5CDD505-2E9C-101B-9397-08002B2CF9AE}" pid="3" name="MediaServiceImageTags">
    <vt:lpwstr/>
  </property>
</Properties>
</file>